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E4D" w:rsidRPr="00044606" w:rsidRDefault="009F5E4D" w:rsidP="009F5E4D">
      <w:pPr>
        <w:jc w:val="center"/>
        <w:rPr>
          <w:noProof/>
        </w:rPr>
      </w:pPr>
      <w:r w:rsidRPr="00044606">
        <w:rPr>
          <w:noProof/>
        </w:rPr>
        <w:drawing>
          <wp:anchor distT="0" distB="0" distL="114300" distR="114300" simplePos="0" relativeHeight="251659264" behindDoc="0" locked="0" layoutInCell="1" allowOverlap="1" wp14:anchorId="1ED280D4" wp14:editId="0CA505E8">
            <wp:simplePos x="0" y="0"/>
            <wp:positionH relativeFrom="column">
              <wp:posOffset>-625475</wp:posOffset>
            </wp:positionH>
            <wp:positionV relativeFrom="paragraph">
              <wp:posOffset>-830580</wp:posOffset>
            </wp:positionV>
            <wp:extent cx="6657975" cy="1001950"/>
            <wp:effectExtent l="0" t="0" r="0" b="8255"/>
            <wp:wrapNone/>
            <wp:docPr id="20" name="Picture 3" descr="C:\Users\rc41951\Pictures\ESRS2015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c41951\Pictures\ESRS2015 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57975" cy="10019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F5E4D" w:rsidRPr="00F51CBE" w:rsidRDefault="00044606" w:rsidP="00044606">
      <w:pPr>
        <w:spacing w:after="0"/>
        <w:jc w:val="center"/>
        <w:rPr>
          <w:b/>
          <w:i/>
          <w:sz w:val="24"/>
          <w:u w:val="single"/>
        </w:rPr>
      </w:pPr>
      <w:r w:rsidRPr="00F51CBE">
        <w:rPr>
          <w:b/>
          <w:i/>
          <w:sz w:val="28"/>
          <w:u w:val="single"/>
        </w:rPr>
        <w:t xml:space="preserve">List of all </w:t>
      </w:r>
      <w:r w:rsidR="00B2208B" w:rsidRPr="00F51CBE">
        <w:rPr>
          <w:b/>
          <w:i/>
          <w:sz w:val="28"/>
          <w:u w:val="single"/>
        </w:rPr>
        <w:t>c</w:t>
      </w:r>
      <w:r w:rsidR="009F5E4D" w:rsidRPr="00F51CBE">
        <w:rPr>
          <w:b/>
          <w:i/>
          <w:sz w:val="28"/>
          <w:u w:val="single"/>
        </w:rPr>
        <w:t>hanges to the printed programme</w:t>
      </w:r>
      <w:r w:rsidR="00183554" w:rsidRPr="00F51CBE">
        <w:rPr>
          <w:b/>
          <w:i/>
          <w:sz w:val="28"/>
          <w:u w:val="single"/>
        </w:rPr>
        <w:t xml:space="preserve"> </w:t>
      </w:r>
    </w:p>
    <w:p w:rsidR="00B2208B" w:rsidRPr="00183554" w:rsidRDefault="00B2208B" w:rsidP="00044606">
      <w:pPr>
        <w:autoSpaceDE w:val="0"/>
        <w:autoSpaceDN w:val="0"/>
        <w:spacing w:after="0"/>
        <w:rPr>
          <w:b/>
          <w:color w:val="00B050"/>
          <w:sz w:val="20"/>
          <w:szCs w:val="20"/>
          <w:u w:val="single"/>
        </w:rPr>
      </w:pPr>
      <w:r w:rsidRPr="00183554">
        <w:rPr>
          <w:b/>
          <w:color w:val="00B050"/>
          <w:sz w:val="20"/>
          <w:szCs w:val="20"/>
          <w:u w:val="single"/>
        </w:rPr>
        <w:t>Changes to Working Group 2</w:t>
      </w:r>
    </w:p>
    <w:p w:rsidR="00B2208B" w:rsidRPr="00183554" w:rsidRDefault="00B2208B" w:rsidP="00044606">
      <w:pPr>
        <w:pStyle w:val="Default"/>
        <w:numPr>
          <w:ilvl w:val="0"/>
          <w:numId w:val="7"/>
        </w:numPr>
        <w:spacing w:line="276" w:lineRule="auto"/>
        <w:rPr>
          <w:sz w:val="20"/>
          <w:szCs w:val="20"/>
        </w:rPr>
      </w:pPr>
      <w:r w:rsidRPr="00183554">
        <w:rPr>
          <w:sz w:val="20"/>
          <w:szCs w:val="20"/>
        </w:rPr>
        <w:t xml:space="preserve">Withdrawn from Wed Aug 19, 4.30pm – 6pm: </w:t>
      </w:r>
      <w:r w:rsidRPr="00183554">
        <w:rPr>
          <w:b/>
          <w:bCs/>
          <w:sz w:val="20"/>
          <w:szCs w:val="20"/>
        </w:rPr>
        <w:t xml:space="preserve">Ecological embeddedness of box schemes – a cross-national study, </w:t>
      </w:r>
      <w:proofErr w:type="spellStart"/>
      <w:r w:rsidRPr="00B2208B">
        <w:rPr>
          <w:sz w:val="20"/>
          <w:szCs w:val="20"/>
        </w:rPr>
        <w:t>Rebecka</w:t>
      </w:r>
      <w:proofErr w:type="spellEnd"/>
      <w:r w:rsidRPr="00B2208B">
        <w:rPr>
          <w:sz w:val="20"/>
          <w:szCs w:val="20"/>
        </w:rPr>
        <w:t xml:space="preserve"> Milestad</w:t>
      </w:r>
      <w:r w:rsidRPr="00B2208B">
        <w:rPr>
          <w:sz w:val="20"/>
          <w:szCs w:val="20"/>
          <w:vertAlign w:val="superscript"/>
        </w:rPr>
        <w:t>1</w:t>
      </w:r>
      <w:r w:rsidRPr="00B2208B">
        <w:rPr>
          <w:sz w:val="20"/>
          <w:szCs w:val="20"/>
        </w:rPr>
        <w:t>, Chris Kjeldsen</w:t>
      </w:r>
      <w:r w:rsidRPr="00B2208B">
        <w:rPr>
          <w:sz w:val="20"/>
          <w:szCs w:val="20"/>
          <w:vertAlign w:val="superscript"/>
        </w:rPr>
        <w:t>2</w:t>
      </w:r>
      <w:r w:rsidRPr="00B2208B">
        <w:rPr>
          <w:sz w:val="20"/>
          <w:szCs w:val="20"/>
        </w:rPr>
        <w:t>, Markus Schermer</w:t>
      </w:r>
      <w:r w:rsidRPr="00B2208B">
        <w:rPr>
          <w:sz w:val="20"/>
          <w:szCs w:val="20"/>
          <w:vertAlign w:val="superscript"/>
        </w:rPr>
        <w:t>3</w:t>
      </w:r>
      <w:r w:rsidRPr="00B2208B">
        <w:rPr>
          <w:sz w:val="20"/>
          <w:szCs w:val="20"/>
        </w:rPr>
        <w:t>, Christoph Furtschegger</w:t>
      </w:r>
      <w:r w:rsidRPr="00B2208B">
        <w:rPr>
          <w:sz w:val="20"/>
          <w:szCs w:val="20"/>
          <w:vertAlign w:val="superscript"/>
        </w:rPr>
        <w:t>3</w:t>
      </w:r>
      <w:r w:rsidRPr="00B2208B">
        <w:rPr>
          <w:sz w:val="20"/>
          <w:szCs w:val="20"/>
        </w:rPr>
        <w:t>, Marcia Ostrom</w:t>
      </w:r>
      <w:r w:rsidRPr="00B2208B">
        <w:rPr>
          <w:sz w:val="20"/>
          <w:szCs w:val="20"/>
          <w:vertAlign w:val="superscript"/>
        </w:rPr>
        <w:t>4</w:t>
      </w:r>
      <w:r w:rsidRPr="00B2208B">
        <w:rPr>
          <w:sz w:val="20"/>
          <w:szCs w:val="20"/>
        </w:rPr>
        <w:t>, Susanne Kummer</w:t>
      </w:r>
      <w:r w:rsidRPr="00183554">
        <w:rPr>
          <w:sz w:val="20"/>
          <w:szCs w:val="20"/>
          <w:vertAlign w:val="superscript"/>
        </w:rPr>
        <w:t>5</w:t>
      </w:r>
      <w:r w:rsidRPr="00183554">
        <w:rPr>
          <w:sz w:val="20"/>
          <w:szCs w:val="20"/>
        </w:rPr>
        <w:t xml:space="preserve">, </w:t>
      </w:r>
      <w:r w:rsidRPr="00183554">
        <w:rPr>
          <w:i/>
          <w:iCs/>
          <w:sz w:val="20"/>
          <w:szCs w:val="20"/>
          <w:vertAlign w:val="superscript"/>
        </w:rPr>
        <w:t>1</w:t>
      </w:r>
      <w:r w:rsidRPr="00183554">
        <w:rPr>
          <w:i/>
          <w:iCs/>
          <w:sz w:val="20"/>
          <w:szCs w:val="20"/>
        </w:rPr>
        <w:t xml:space="preserve">Royal Institute of Technology, Sweden, </w:t>
      </w:r>
      <w:r w:rsidRPr="00183554">
        <w:rPr>
          <w:i/>
          <w:iCs/>
          <w:sz w:val="20"/>
          <w:szCs w:val="20"/>
          <w:vertAlign w:val="superscript"/>
        </w:rPr>
        <w:t>2</w:t>
      </w:r>
      <w:r w:rsidRPr="00183554">
        <w:rPr>
          <w:i/>
          <w:iCs/>
          <w:sz w:val="20"/>
          <w:szCs w:val="20"/>
        </w:rPr>
        <w:t xml:space="preserve">Aarhus University, Denmark, </w:t>
      </w:r>
      <w:r w:rsidRPr="00183554">
        <w:rPr>
          <w:i/>
          <w:iCs/>
          <w:sz w:val="20"/>
          <w:szCs w:val="20"/>
          <w:vertAlign w:val="superscript"/>
        </w:rPr>
        <w:t>3</w:t>
      </w:r>
      <w:r w:rsidRPr="00183554">
        <w:rPr>
          <w:i/>
          <w:iCs/>
          <w:sz w:val="20"/>
          <w:szCs w:val="20"/>
        </w:rPr>
        <w:t xml:space="preserve">University of Innsbruck, Austria, </w:t>
      </w:r>
      <w:r w:rsidRPr="00183554">
        <w:rPr>
          <w:i/>
          <w:iCs/>
          <w:sz w:val="20"/>
          <w:szCs w:val="20"/>
          <w:vertAlign w:val="superscript"/>
        </w:rPr>
        <w:t>4</w:t>
      </w:r>
      <w:r w:rsidRPr="00183554">
        <w:rPr>
          <w:i/>
          <w:iCs/>
          <w:sz w:val="20"/>
          <w:szCs w:val="20"/>
        </w:rPr>
        <w:t xml:space="preserve">Washington State University, </w:t>
      </w:r>
      <w:r w:rsidRPr="00183554">
        <w:rPr>
          <w:i/>
          <w:iCs/>
          <w:sz w:val="20"/>
          <w:szCs w:val="20"/>
          <w:vertAlign w:val="superscript"/>
        </w:rPr>
        <w:t>5</w:t>
      </w:r>
      <w:r w:rsidRPr="00183554">
        <w:rPr>
          <w:i/>
          <w:iCs/>
          <w:sz w:val="20"/>
          <w:szCs w:val="20"/>
        </w:rPr>
        <w:t xml:space="preserve">University of Natural Resources and Life Sciences, Austria </w:t>
      </w:r>
    </w:p>
    <w:p w:rsidR="00B2208B" w:rsidRPr="00785DF9" w:rsidRDefault="00B2208B" w:rsidP="00F51CBE">
      <w:pPr>
        <w:pStyle w:val="ListParagraph"/>
        <w:numPr>
          <w:ilvl w:val="0"/>
          <w:numId w:val="7"/>
        </w:numPr>
        <w:autoSpaceDE w:val="0"/>
        <w:autoSpaceDN w:val="0"/>
        <w:spacing w:after="0"/>
        <w:rPr>
          <w:b/>
          <w:bCs/>
          <w:sz w:val="20"/>
          <w:szCs w:val="20"/>
        </w:rPr>
      </w:pPr>
      <w:r w:rsidRPr="00183554">
        <w:rPr>
          <w:iCs/>
          <w:sz w:val="20"/>
          <w:szCs w:val="20"/>
        </w:rPr>
        <w:t>Added to Fri Aug 21, 11am -12.30pm:</w:t>
      </w:r>
      <w:r w:rsidRPr="00183554">
        <w:rPr>
          <w:i/>
          <w:iCs/>
          <w:sz w:val="20"/>
          <w:szCs w:val="20"/>
        </w:rPr>
        <w:t xml:space="preserve"> </w:t>
      </w:r>
      <w:r w:rsidRPr="00183554">
        <w:rPr>
          <w:b/>
          <w:bCs/>
          <w:sz w:val="20"/>
          <w:szCs w:val="20"/>
        </w:rPr>
        <w:t xml:space="preserve">“She can feed a hungry planet”: analysing </w:t>
      </w:r>
      <w:proofErr w:type="spellStart"/>
      <w:r w:rsidRPr="00183554">
        <w:rPr>
          <w:b/>
          <w:bCs/>
          <w:sz w:val="20"/>
          <w:szCs w:val="20"/>
        </w:rPr>
        <w:t>biopolitics</w:t>
      </w:r>
      <w:proofErr w:type="spellEnd"/>
      <w:r w:rsidRPr="00183554">
        <w:rPr>
          <w:b/>
          <w:bCs/>
          <w:sz w:val="20"/>
          <w:szCs w:val="20"/>
        </w:rPr>
        <w:t xml:space="preserve"> and gender in world food security systems?, </w:t>
      </w:r>
      <w:proofErr w:type="spellStart"/>
      <w:r w:rsidRPr="00183554">
        <w:rPr>
          <w:sz w:val="20"/>
          <w:szCs w:val="20"/>
          <w:u w:val="single"/>
        </w:rPr>
        <w:t>Uschi</w:t>
      </w:r>
      <w:proofErr w:type="spellEnd"/>
      <w:r w:rsidRPr="00183554">
        <w:rPr>
          <w:sz w:val="20"/>
          <w:szCs w:val="20"/>
          <w:u w:val="single"/>
        </w:rPr>
        <w:t xml:space="preserve"> Bay</w:t>
      </w:r>
      <w:r w:rsidRPr="00183554">
        <w:rPr>
          <w:b/>
          <w:bCs/>
          <w:sz w:val="20"/>
          <w:szCs w:val="20"/>
        </w:rPr>
        <w:t xml:space="preserve">, </w:t>
      </w:r>
      <w:r w:rsidRPr="00183554">
        <w:rPr>
          <w:i/>
          <w:iCs/>
          <w:sz w:val="20"/>
          <w:szCs w:val="20"/>
        </w:rPr>
        <w:t>Monash University, Australia</w:t>
      </w:r>
    </w:p>
    <w:p w:rsidR="009F5E4D" w:rsidRPr="00183554" w:rsidRDefault="009F5E4D" w:rsidP="009F5E4D">
      <w:pPr>
        <w:spacing w:after="0"/>
        <w:rPr>
          <w:b/>
          <w:color w:val="00B050"/>
          <w:sz w:val="20"/>
          <w:szCs w:val="20"/>
          <w:u w:val="single"/>
        </w:rPr>
      </w:pPr>
      <w:r w:rsidRPr="00183554">
        <w:rPr>
          <w:b/>
          <w:color w:val="00B050"/>
          <w:sz w:val="20"/>
          <w:szCs w:val="20"/>
          <w:u w:val="single"/>
        </w:rPr>
        <w:t>Changes to Working Group 6</w:t>
      </w:r>
    </w:p>
    <w:p w:rsidR="0056052D" w:rsidRPr="00183554" w:rsidRDefault="00387B7C" w:rsidP="00044606">
      <w:pPr>
        <w:pStyle w:val="ListParagraph"/>
        <w:numPr>
          <w:ilvl w:val="0"/>
          <w:numId w:val="5"/>
        </w:numPr>
        <w:spacing w:after="0"/>
        <w:rPr>
          <w:sz w:val="20"/>
          <w:szCs w:val="20"/>
        </w:rPr>
      </w:pPr>
      <w:r w:rsidRPr="00183554">
        <w:rPr>
          <w:sz w:val="20"/>
          <w:szCs w:val="20"/>
        </w:rPr>
        <w:t>Added to</w:t>
      </w:r>
      <w:r w:rsidR="003A22A6" w:rsidRPr="00183554">
        <w:rPr>
          <w:sz w:val="20"/>
          <w:szCs w:val="20"/>
        </w:rPr>
        <w:t xml:space="preserve"> Wed </w:t>
      </w:r>
      <w:r w:rsidR="003A22A6" w:rsidRPr="00183554">
        <w:rPr>
          <w:rFonts w:ascii="Calibri" w:hAnsi="Calibri"/>
          <w:color w:val="000000"/>
          <w:sz w:val="20"/>
          <w:szCs w:val="20"/>
        </w:rPr>
        <w:t xml:space="preserve">Aug 19, 4.30 pm – 6 pm: </w:t>
      </w:r>
      <w:r w:rsidR="0056052D" w:rsidRPr="00183554">
        <w:rPr>
          <w:b/>
          <w:sz w:val="20"/>
          <w:szCs w:val="20"/>
        </w:rPr>
        <w:t>Knowledge, networks and resilience: exerting power by re-territorialisation and recoding of the rural community assemblage</w:t>
      </w:r>
      <w:r w:rsidR="003A22A6" w:rsidRPr="00183554">
        <w:rPr>
          <w:sz w:val="20"/>
          <w:szCs w:val="20"/>
        </w:rPr>
        <w:t>,</w:t>
      </w:r>
      <w:r w:rsidR="0056052D" w:rsidRPr="00183554">
        <w:rPr>
          <w:sz w:val="20"/>
          <w:szCs w:val="20"/>
        </w:rPr>
        <w:t xml:space="preserve"> </w:t>
      </w:r>
      <w:proofErr w:type="spellStart"/>
      <w:r w:rsidR="0056052D" w:rsidRPr="00183554">
        <w:rPr>
          <w:sz w:val="20"/>
          <w:szCs w:val="20"/>
          <w:u w:val="single"/>
        </w:rPr>
        <w:t>M</w:t>
      </w:r>
      <w:r w:rsidR="00D17EBA" w:rsidRPr="00183554">
        <w:rPr>
          <w:rFonts w:ascii="Calibri" w:hAnsi="Calibri"/>
          <w:color w:val="000000"/>
          <w:sz w:val="20"/>
          <w:szCs w:val="20"/>
          <w:u w:val="single"/>
        </w:rPr>
        <w:t>á</w:t>
      </w:r>
      <w:r w:rsidR="0056052D" w:rsidRPr="00183554">
        <w:rPr>
          <w:sz w:val="20"/>
          <w:szCs w:val="20"/>
          <w:u w:val="single"/>
        </w:rPr>
        <w:t>rton</w:t>
      </w:r>
      <w:proofErr w:type="spellEnd"/>
      <w:r w:rsidR="003A22A6" w:rsidRPr="00183554">
        <w:rPr>
          <w:sz w:val="20"/>
          <w:szCs w:val="20"/>
          <w:u w:val="single"/>
        </w:rPr>
        <w:t xml:space="preserve"> </w:t>
      </w:r>
      <w:proofErr w:type="spellStart"/>
      <w:r w:rsidR="0056052D" w:rsidRPr="00183554">
        <w:rPr>
          <w:sz w:val="20"/>
          <w:szCs w:val="20"/>
          <w:u w:val="single"/>
        </w:rPr>
        <w:t>Lendvay</w:t>
      </w:r>
      <w:proofErr w:type="spellEnd"/>
      <w:r w:rsidR="003A22A6" w:rsidRPr="00183554">
        <w:rPr>
          <w:sz w:val="20"/>
          <w:szCs w:val="20"/>
        </w:rPr>
        <w:t>,</w:t>
      </w:r>
      <w:r w:rsidR="0056052D" w:rsidRPr="00183554">
        <w:rPr>
          <w:sz w:val="20"/>
          <w:szCs w:val="20"/>
        </w:rPr>
        <w:t xml:space="preserve"> </w:t>
      </w:r>
      <w:r w:rsidR="0056052D" w:rsidRPr="00183554">
        <w:rPr>
          <w:i/>
          <w:sz w:val="20"/>
          <w:szCs w:val="20"/>
        </w:rPr>
        <w:t>Aberystwyth University, UK</w:t>
      </w:r>
    </w:p>
    <w:p w:rsidR="00044606" w:rsidRPr="00403510" w:rsidRDefault="00044606" w:rsidP="00F51CBE">
      <w:pPr>
        <w:pStyle w:val="PlainText"/>
        <w:numPr>
          <w:ilvl w:val="0"/>
          <w:numId w:val="5"/>
        </w:numPr>
        <w:rPr>
          <w:i/>
          <w:sz w:val="20"/>
          <w:szCs w:val="20"/>
        </w:rPr>
      </w:pPr>
      <w:r w:rsidRPr="00183554">
        <w:rPr>
          <w:sz w:val="20"/>
          <w:szCs w:val="20"/>
        </w:rPr>
        <w:t>Change of presenter, Thurs</w:t>
      </w:r>
      <w:r w:rsidR="00785DF9">
        <w:rPr>
          <w:sz w:val="20"/>
          <w:szCs w:val="20"/>
        </w:rPr>
        <w:t xml:space="preserve"> Aug 20, </w:t>
      </w:r>
      <w:r w:rsidRPr="00183554">
        <w:rPr>
          <w:sz w:val="20"/>
          <w:szCs w:val="20"/>
        </w:rPr>
        <w:t xml:space="preserve">9am- 10.30am: </w:t>
      </w:r>
      <w:r w:rsidRPr="00183554">
        <w:rPr>
          <w:b/>
          <w:sz w:val="20"/>
          <w:szCs w:val="20"/>
        </w:rPr>
        <w:t xml:space="preserve">Transdisciplinary process design and knowledge integration – challenges for developing sustainable water and land management options </w:t>
      </w:r>
      <w:r w:rsidRPr="00183554">
        <w:rPr>
          <w:sz w:val="20"/>
          <w:szCs w:val="20"/>
        </w:rPr>
        <w:t xml:space="preserve">Carsten Mann, </w:t>
      </w:r>
      <w:r w:rsidRPr="00183554">
        <w:rPr>
          <w:sz w:val="20"/>
          <w:szCs w:val="20"/>
          <w:u w:val="single"/>
        </w:rPr>
        <w:t xml:space="preserve">Martina </w:t>
      </w:r>
      <w:proofErr w:type="spellStart"/>
      <w:r w:rsidRPr="00183554">
        <w:rPr>
          <w:sz w:val="20"/>
          <w:szCs w:val="20"/>
          <w:u w:val="single"/>
        </w:rPr>
        <w:t>Schäfer</w:t>
      </w:r>
      <w:proofErr w:type="spellEnd"/>
      <w:r w:rsidRPr="00183554">
        <w:rPr>
          <w:sz w:val="20"/>
          <w:szCs w:val="20"/>
        </w:rPr>
        <w:t xml:space="preserve">, </w:t>
      </w:r>
      <w:proofErr w:type="spellStart"/>
      <w:r w:rsidRPr="00403510">
        <w:rPr>
          <w:i/>
          <w:sz w:val="20"/>
          <w:szCs w:val="20"/>
        </w:rPr>
        <w:t>Technische</w:t>
      </w:r>
      <w:proofErr w:type="spellEnd"/>
      <w:r w:rsidRPr="00403510">
        <w:rPr>
          <w:i/>
          <w:sz w:val="20"/>
          <w:szCs w:val="20"/>
        </w:rPr>
        <w:t xml:space="preserve"> </w:t>
      </w:r>
      <w:proofErr w:type="spellStart"/>
      <w:r w:rsidRPr="00403510">
        <w:rPr>
          <w:i/>
          <w:sz w:val="20"/>
          <w:szCs w:val="20"/>
        </w:rPr>
        <w:t>Universität</w:t>
      </w:r>
      <w:proofErr w:type="spellEnd"/>
      <w:r w:rsidRPr="00403510">
        <w:rPr>
          <w:i/>
          <w:sz w:val="20"/>
          <w:szCs w:val="20"/>
        </w:rPr>
        <w:t xml:space="preserve"> Berlin, Germany</w:t>
      </w:r>
    </w:p>
    <w:p w:rsidR="00044606" w:rsidRPr="00183554" w:rsidRDefault="00044606" w:rsidP="00044606">
      <w:pPr>
        <w:spacing w:after="0"/>
        <w:rPr>
          <w:b/>
          <w:color w:val="00B050"/>
          <w:sz w:val="20"/>
          <w:szCs w:val="20"/>
          <w:u w:val="single"/>
        </w:rPr>
      </w:pPr>
      <w:r w:rsidRPr="00183554">
        <w:rPr>
          <w:b/>
          <w:color w:val="00B050"/>
          <w:sz w:val="20"/>
          <w:szCs w:val="20"/>
          <w:u w:val="single"/>
        </w:rPr>
        <w:t xml:space="preserve">Changes to Working Group 8 </w:t>
      </w:r>
    </w:p>
    <w:p w:rsidR="00044606" w:rsidRPr="00183554" w:rsidRDefault="00044606" w:rsidP="00044606">
      <w:pPr>
        <w:pStyle w:val="ListParagraph"/>
        <w:numPr>
          <w:ilvl w:val="0"/>
          <w:numId w:val="8"/>
        </w:numPr>
        <w:spacing w:after="0"/>
        <w:rPr>
          <w:sz w:val="20"/>
          <w:szCs w:val="20"/>
        </w:rPr>
      </w:pPr>
      <w:r w:rsidRPr="00183554">
        <w:rPr>
          <w:sz w:val="20"/>
          <w:szCs w:val="20"/>
        </w:rPr>
        <w:t xml:space="preserve">Additional chair: Neil Argent </w:t>
      </w:r>
      <w:r w:rsidRPr="00403510">
        <w:rPr>
          <w:i/>
          <w:sz w:val="20"/>
          <w:szCs w:val="20"/>
        </w:rPr>
        <w:t>(University of New England)</w:t>
      </w:r>
      <w:r w:rsidRPr="00183554">
        <w:rPr>
          <w:sz w:val="20"/>
          <w:szCs w:val="20"/>
        </w:rPr>
        <w:t xml:space="preserve"> is co-chairing the Wed Aug</w:t>
      </w:r>
      <w:r w:rsidR="00785DF9">
        <w:rPr>
          <w:sz w:val="20"/>
          <w:szCs w:val="20"/>
        </w:rPr>
        <w:t xml:space="preserve"> 19,</w:t>
      </w:r>
      <w:r w:rsidRPr="00183554">
        <w:rPr>
          <w:sz w:val="20"/>
          <w:szCs w:val="20"/>
        </w:rPr>
        <w:t xml:space="preserve"> 4.30pm to 6pm session</w:t>
      </w:r>
    </w:p>
    <w:p w:rsidR="00044606" w:rsidRPr="00F51CBE" w:rsidRDefault="00044606" w:rsidP="00F51CBE">
      <w:pPr>
        <w:pStyle w:val="ListParagraph"/>
        <w:numPr>
          <w:ilvl w:val="0"/>
          <w:numId w:val="1"/>
        </w:numPr>
        <w:spacing w:after="0"/>
        <w:rPr>
          <w:sz w:val="20"/>
          <w:szCs w:val="20"/>
        </w:rPr>
      </w:pPr>
      <w:r w:rsidRPr="00183554">
        <w:rPr>
          <w:sz w:val="20"/>
          <w:szCs w:val="20"/>
        </w:rPr>
        <w:t xml:space="preserve">Additional chair: Mimmo Parisi </w:t>
      </w:r>
      <w:r w:rsidRPr="00403510">
        <w:rPr>
          <w:i/>
          <w:sz w:val="20"/>
          <w:szCs w:val="20"/>
        </w:rPr>
        <w:t xml:space="preserve">(Mississippi State University) </w:t>
      </w:r>
      <w:r w:rsidRPr="00183554">
        <w:rPr>
          <w:sz w:val="20"/>
          <w:szCs w:val="20"/>
        </w:rPr>
        <w:t xml:space="preserve">is co-chairing the Fri </w:t>
      </w:r>
      <w:r w:rsidR="00785DF9">
        <w:rPr>
          <w:sz w:val="20"/>
          <w:szCs w:val="20"/>
        </w:rPr>
        <w:t>Aug</w:t>
      </w:r>
      <w:r w:rsidRPr="00183554">
        <w:rPr>
          <w:sz w:val="20"/>
          <w:szCs w:val="20"/>
        </w:rPr>
        <w:t xml:space="preserve"> </w:t>
      </w:r>
      <w:r w:rsidR="00785DF9">
        <w:rPr>
          <w:sz w:val="20"/>
          <w:szCs w:val="20"/>
        </w:rPr>
        <w:t xml:space="preserve">21, </w:t>
      </w:r>
      <w:r w:rsidRPr="00183554">
        <w:rPr>
          <w:sz w:val="20"/>
          <w:szCs w:val="20"/>
        </w:rPr>
        <w:t>11am to 12.30pm session</w:t>
      </w:r>
    </w:p>
    <w:p w:rsidR="002322C9" w:rsidRPr="00183554" w:rsidRDefault="002322C9" w:rsidP="002322C9">
      <w:pPr>
        <w:spacing w:after="0"/>
        <w:rPr>
          <w:sz w:val="20"/>
          <w:szCs w:val="20"/>
        </w:rPr>
      </w:pPr>
      <w:r w:rsidRPr="00183554">
        <w:rPr>
          <w:b/>
          <w:color w:val="00B050"/>
          <w:sz w:val="20"/>
          <w:szCs w:val="20"/>
          <w:u w:val="single"/>
        </w:rPr>
        <w:t>Changes to Working Group 11</w:t>
      </w:r>
    </w:p>
    <w:p w:rsidR="002322C9" w:rsidRPr="00F51CBE" w:rsidRDefault="002322C9" w:rsidP="002322C9">
      <w:pPr>
        <w:pStyle w:val="Default"/>
        <w:numPr>
          <w:ilvl w:val="0"/>
          <w:numId w:val="5"/>
        </w:numPr>
        <w:spacing w:line="276" w:lineRule="auto"/>
        <w:rPr>
          <w:rFonts w:asciiTheme="minorHAnsi" w:hAnsiTheme="minorHAnsi"/>
          <w:sz w:val="20"/>
          <w:szCs w:val="20"/>
        </w:rPr>
      </w:pPr>
      <w:r w:rsidRPr="00183554">
        <w:rPr>
          <w:rFonts w:asciiTheme="minorHAnsi" w:hAnsiTheme="minorHAnsi"/>
          <w:bCs/>
          <w:sz w:val="20"/>
          <w:szCs w:val="20"/>
        </w:rPr>
        <w:t>Withdrawn from</w:t>
      </w:r>
      <w:r w:rsidRPr="00183554">
        <w:rPr>
          <w:rFonts w:asciiTheme="minorHAnsi" w:hAnsiTheme="minorHAnsi"/>
          <w:b/>
          <w:bCs/>
          <w:sz w:val="20"/>
          <w:szCs w:val="20"/>
        </w:rPr>
        <w:t xml:space="preserve"> </w:t>
      </w:r>
      <w:r w:rsidRPr="00183554">
        <w:rPr>
          <w:rFonts w:asciiTheme="minorHAnsi" w:hAnsiTheme="minorHAnsi"/>
          <w:sz w:val="20"/>
          <w:szCs w:val="20"/>
        </w:rPr>
        <w:t xml:space="preserve">Wed Aug 19, 11 am – 12.30 pm: </w:t>
      </w:r>
      <w:r w:rsidRPr="00183554">
        <w:rPr>
          <w:rFonts w:asciiTheme="minorHAnsi" w:hAnsiTheme="minorHAnsi"/>
          <w:b/>
          <w:bCs/>
          <w:sz w:val="20"/>
          <w:szCs w:val="20"/>
        </w:rPr>
        <w:t xml:space="preserve">Did post-war productivist policies change the notion of “good farming”?, </w:t>
      </w:r>
      <w:r w:rsidRPr="00183554">
        <w:rPr>
          <w:rFonts w:asciiTheme="minorHAnsi" w:hAnsiTheme="minorHAnsi"/>
          <w:sz w:val="20"/>
          <w:szCs w:val="20"/>
          <w:u w:val="single"/>
        </w:rPr>
        <w:t>Rob Burton</w:t>
      </w:r>
      <w:r w:rsidRPr="00183554">
        <w:rPr>
          <w:rFonts w:asciiTheme="minorHAnsi" w:hAnsiTheme="minorHAnsi"/>
          <w:sz w:val="20"/>
          <w:szCs w:val="20"/>
        </w:rPr>
        <w:t xml:space="preserve">, </w:t>
      </w:r>
      <w:r w:rsidRPr="00183554">
        <w:rPr>
          <w:rFonts w:asciiTheme="minorHAnsi" w:hAnsiTheme="minorHAnsi"/>
          <w:i/>
          <w:iCs/>
          <w:sz w:val="20"/>
          <w:szCs w:val="20"/>
        </w:rPr>
        <w:t>Centre for Rural Research, Norway</w:t>
      </w:r>
    </w:p>
    <w:p w:rsidR="002322C9" w:rsidRPr="00183554" w:rsidRDefault="002322C9" w:rsidP="002322C9">
      <w:pPr>
        <w:spacing w:after="0"/>
        <w:rPr>
          <w:sz w:val="20"/>
          <w:szCs w:val="20"/>
        </w:rPr>
      </w:pPr>
      <w:r w:rsidRPr="00183554">
        <w:rPr>
          <w:b/>
          <w:color w:val="00B050"/>
          <w:sz w:val="20"/>
          <w:szCs w:val="20"/>
          <w:u w:val="single"/>
        </w:rPr>
        <w:t>Changes to Working Group 13</w:t>
      </w:r>
    </w:p>
    <w:p w:rsidR="00044606" w:rsidRPr="00F51CBE" w:rsidRDefault="002322C9" w:rsidP="00F51CBE">
      <w:pPr>
        <w:pStyle w:val="Default"/>
        <w:numPr>
          <w:ilvl w:val="0"/>
          <w:numId w:val="5"/>
        </w:numPr>
        <w:spacing w:line="276" w:lineRule="auto"/>
        <w:rPr>
          <w:rFonts w:asciiTheme="minorHAnsi" w:hAnsiTheme="minorHAnsi"/>
          <w:sz w:val="20"/>
          <w:szCs w:val="20"/>
        </w:rPr>
      </w:pPr>
      <w:r w:rsidRPr="00183554">
        <w:rPr>
          <w:rFonts w:asciiTheme="minorHAnsi" w:hAnsiTheme="minorHAnsi"/>
          <w:bCs/>
          <w:sz w:val="20"/>
          <w:szCs w:val="20"/>
        </w:rPr>
        <w:t>Withdrawn from</w:t>
      </w:r>
      <w:r w:rsidRPr="00183554">
        <w:rPr>
          <w:rFonts w:asciiTheme="minorHAnsi" w:hAnsiTheme="minorHAnsi"/>
          <w:b/>
          <w:bCs/>
          <w:sz w:val="20"/>
          <w:szCs w:val="20"/>
        </w:rPr>
        <w:t xml:space="preserve"> </w:t>
      </w:r>
      <w:r w:rsidRPr="00183554">
        <w:rPr>
          <w:rFonts w:asciiTheme="minorHAnsi" w:hAnsiTheme="minorHAnsi"/>
          <w:sz w:val="20"/>
          <w:szCs w:val="20"/>
        </w:rPr>
        <w:t xml:space="preserve">Fri Aug 21, 11 am – 12.30 pm: </w:t>
      </w:r>
      <w:r w:rsidRPr="00183554">
        <w:rPr>
          <w:rFonts w:asciiTheme="minorHAnsi" w:hAnsiTheme="minorHAnsi"/>
          <w:b/>
          <w:bCs/>
          <w:sz w:val="20"/>
          <w:szCs w:val="20"/>
        </w:rPr>
        <w:t xml:space="preserve">The policy paradox in Europe’s high-value agri-cultural landscapes, </w:t>
      </w:r>
      <w:r w:rsidRPr="00183554">
        <w:rPr>
          <w:rFonts w:asciiTheme="minorHAnsi" w:hAnsiTheme="minorHAnsi"/>
          <w:sz w:val="20"/>
          <w:szCs w:val="20"/>
          <w:u w:val="single"/>
        </w:rPr>
        <w:t>Rob Burton</w:t>
      </w:r>
      <w:r w:rsidRPr="00183554">
        <w:rPr>
          <w:rFonts w:asciiTheme="minorHAnsi" w:hAnsiTheme="minorHAnsi"/>
          <w:sz w:val="20"/>
          <w:szCs w:val="20"/>
        </w:rPr>
        <w:t xml:space="preserve">, </w:t>
      </w:r>
      <w:r w:rsidRPr="00183554">
        <w:rPr>
          <w:rFonts w:asciiTheme="minorHAnsi" w:hAnsiTheme="minorHAnsi"/>
          <w:i/>
          <w:iCs/>
          <w:sz w:val="20"/>
          <w:szCs w:val="20"/>
        </w:rPr>
        <w:t>Centre for Rural Research, Norway</w:t>
      </w:r>
    </w:p>
    <w:p w:rsidR="00044606" w:rsidRPr="00183554" w:rsidRDefault="00044606" w:rsidP="00044606">
      <w:pPr>
        <w:spacing w:after="0"/>
        <w:rPr>
          <w:b/>
          <w:color w:val="00B050"/>
          <w:sz w:val="20"/>
          <w:szCs w:val="20"/>
          <w:u w:val="single"/>
        </w:rPr>
      </w:pPr>
      <w:r w:rsidRPr="00183554">
        <w:rPr>
          <w:b/>
          <w:color w:val="00B050"/>
          <w:sz w:val="20"/>
          <w:szCs w:val="20"/>
          <w:u w:val="single"/>
        </w:rPr>
        <w:t xml:space="preserve">Changes to Working Group 14 </w:t>
      </w:r>
    </w:p>
    <w:p w:rsidR="00044606" w:rsidRPr="00785DF9" w:rsidRDefault="00044606" w:rsidP="00F51CBE">
      <w:pPr>
        <w:pStyle w:val="ListParagraph"/>
        <w:numPr>
          <w:ilvl w:val="0"/>
          <w:numId w:val="2"/>
        </w:numPr>
        <w:spacing w:after="0"/>
        <w:rPr>
          <w:b/>
          <w:sz w:val="20"/>
          <w:szCs w:val="20"/>
          <w:u w:val="single"/>
        </w:rPr>
      </w:pPr>
      <w:r w:rsidRPr="00183554">
        <w:rPr>
          <w:sz w:val="20"/>
          <w:szCs w:val="20"/>
        </w:rPr>
        <w:t xml:space="preserve">Withdrawn from - Wed </w:t>
      </w:r>
      <w:r w:rsidR="00785DF9">
        <w:rPr>
          <w:sz w:val="20"/>
          <w:szCs w:val="20"/>
        </w:rPr>
        <w:t xml:space="preserve">Aug </w:t>
      </w:r>
      <w:r w:rsidRPr="00183554">
        <w:rPr>
          <w:sz w:val="20"/>
          <w:szCs w:val="20"/>
        </w:rPr>
        <w:t>19</w:t>
      </w:r>
      <w:r w:rsidR="00785DF9">
        <w:rPr>
          <w:sz w:val="20"/>
          <w:szCs w:val="20"/>
        </w:rPr>
        <w:t>,</w:t>
      </w:r>
      <w:r w:rsidRPr="00183554">
        <w:rPr>
          <w:sz w:val="20"/>
          <w:szCs w:val="20"/>
        </w:rPr>
        <w:t xml:space="preserve"> 4.30 pm to 6 pm:</w:t>
      </w:r>
      <w:r w:rsidRPr="00183554">
        <w:rPr>
          <w:b/>
          <w:sz w:val="20"/>
          <w:szCs w:val="20"/>
        </w:rPr>
        <w:t xml:space="preserve"> </w:t>
      </w:r>
      <w:r w:rsidRPr="00183554">
        <w:rPr>
          <w:rFonts w:eastAsia="Times New Roman" w:cs="Segoe UI"/>
          <w:b/>
          <w:bCs/>
          <w:color w:val="000000"/>
          <w:sz w:val="20"/>
          <w:szCs w:val="20"/>
        </w:rPr>
        <w:t>Welfare services in rural areas – service adjustments and plans for future development</w:t>
      </w:r>
      <w:r w:rsidRPr="00183554">
        <w:rPr>
          <w:sz w:val="20"/>
          <w:szCs w:val="20"/>
        </w:rPr>
        <w:t xml:space="preserve">; </w:t>
      </w:r>
      <w:r w:rsidRPr="00183554">
        <w:rPr>
          <w:rFonts w:eastAsia="Times New Roman" w:cs="Segoe UI"/>
          <w:color w:val="000000"/>
          <w:sz w:val="20"/>
          <w:szCs w:val="20"/>
          <w:u w:val="single"/>
        </w:rPr>
        <w:t>Helle Noergaard</w:t>
      </w:r>
      <w:r w:rsidRPr="00183554">
        <w:rPr>
          <w:sz w:val="20"/>
          <w:szCs w:val="20"/>
        </w:rPr>
        <w:t xml:space="preserve">, </w:t>
      </w:r>
      <w:r w:rsidRPr="00183554">
        <w:rPr>
          <w:rFonts w:eastAsia="Times New Roman" w:cs="Segoe UI"/>
          <w:i/>
          <w:iCs/>
          <w:color w:val="000000"/>
          <w:sz w:val="20"/>
          <w:szCs w:val="20"/>
        </w:rPr>
        <w:t>Aalborg University, Denmark</w:t>
      </w:r>
    </w:p>
    <w:p w:rsidR="00785DF9" w:rsidRPr="004314B8" w:rsidRDefault="00785DF9" w:rsidP="00785DF9">
      <w:pPr>
        <w:pStyle w:val="PlainText"/>
        <w:numPr>
          <w:ilvl w:val="0"/>
          <w:numId w:val="2"/>
        </w:numPr>
        <w:rPr>
          <w:b/>
          <w:sz w:val="20"/>
          <w:szCs w:val="20"/>
        </w:rPr>
      </w:pPr>
      <w:r w:rsidRPr="004314B8">
        <w:rPr>
          <w:sz w:val="20"/>
          <w:szCs w:val="20"/>
        </w:rPr>
        <w:t>The presentation entitled</w:t>
      </w:r>
      <w:r w:rsidRPr="004314B8">
        <w:rPr>
          <w:b/>
          <w:sz w:val="20"/>
          <w:szCs w:val="20"/>
        </w:rPr>
        <w:t xml:space="preserve"> </w:t>
      </w:r>
      <w:r w:rsidRPr="004314B8">
        <w:rPr>
          <w:b/>
          <w:sz w:val="20"/>
          <w:szCs w:val="20"/>
        </w:rPr>
        <w:t>Spatial inequality in vol</w:t>
      </w:r>
      <w:r w:rsidRPr="004314B8">
        <w:rPr>
          <w:b/>
          <w:sz w:val="20"/>
          <w:szCs w:val="20"/>
        </w:rPr>
        <w:t xml:space="preserve">unteering and local initiatives, </w:t>
      </w:r>
      <w:r w:rsidRPr="004314B8">
        <w:rPr>
          <w:sz w:val="20"/>
          <w:szCs w:val="20"/>
          <w:u w:val="single"/>
        </w:rPr>
        <w:t>Lotte Vermeij</w:t>
      </w:r>
      <w:r w:rsidRPr="004314B8">
        <w:rPr>
          <w:sz w:val="20"/>
          <w:szCs w:val="20"/>
        </w:rPr>
        <w:t xml:space="preserve">, </w:t>
      </w:r>
      <w:r w:rsidRPr="004314B8">
        <w:rPr>
          <w:i/>
          <w:sz w:val="20"/>
          <w:szCs w:val="20"/>
        </w:rPr>
        <w:t>The Netherlands Institute for Social Research, The Netherlands</w:t>
      </w:r>
      <w:r w:rsidRPr="004314B8">
        <w:rPr>
          <w:i/>
          <w:sz w:val="20"/>
          <w:szCs w:val="20"/>
        </w:rPr>
        <w:t xml:space="preserve">, </w:t>
      </w:r>
      <w:r w:rsidRPr="004314B8">
        <w:rPr>
          <w:sz w:val="20"/>
          <w:szCs w:val="20"/>
        </w:rPr>
        <w:t>due to be presented Wed Aug 19, 4.30pm-6pm, will now be presented on Wed Aug 19, 11am-12.30pm</w:t>
      </w:r>
    </w:p>
    <w:p w:rsidR="00044606" w:rsidRPr="00183554" w:rsidRDefault="00044606" w:rsidP="00044606">
      <w:pPr>
        <w:pStyle w:val="ListParagraph"/>
        <w:spacing w:after="0"/>
        <w:ind w:left="0"/>
        <w:rPr>
          <w:b/>
          <w:color w:val="00B050"/>
          <w:sz w:val="20"/>
          <w:szCs w:val="20"/>
          <w:u w:val="single"/>
        </w:rPr>
      </w:pPr>
      <w:r w:rsidRPr="00183554">
        <w:rPr>
          <w:b/>
          <w:color w:val="00B050"/>
          <w:sz w:val="20"/>
          <w:szCs w:val="20"/>
          <w:u w:val="single"/>
        </w:rPr>
        <w:t xml:space="preserve">Changes to Working Group 15 </w:t>
      </w:r>
    </w:p>
    <w:p w:rsidR="00044606" w:rsidRPr="00F51CBE" w:rsidRDefault="00044606" w:rsidP="00F51CBE">
      <w:pPr>
        <w:pStyle w:val="ListParagraph"/>
        <w:numPr>
          <w:ilvl w:val="0"/>
          <w:numId w:val="2"/>
        </w:numPr>
        <w:spacing w:after="0"/>
        <w:rPr>
          <w:b/>
          <w:sz w:val="20"/>
          <w:szCs w:val="20"/>
          <w:u w:val="single"/>
        </w:rPr>
      </w:pPr>
      <w:r w:rsidRPr="00183554">
        <w:rPr>
          <w:sz w:val="20"/>
          <w:szCs w:val="20"/>
        </w:rPr>
        <w:t>Withdrawn from</w:t>
      </w:r>
      <w:r w:rsidR="004314B8">
        <w:rPr>
          <w:sz w:val="20"/>
          <w:szCs w:val="20"/>
        </w:rPr>
        <w:t xml:space="preserve"> </w:t>
      </w:r>
      <w:r w:rsidRPr="00183554">
        <w:rPr>
          <w:sz w:val="20"/>
          <w:szCs w:val="20"/>
        </w:rPr>
        <w:t xml:space="preserve">Wed Aug </w:t>
      </w:r>
      <w:r w:rsidR="00785DF9">
        <w:rPr>
          <w:sz w:val="20"/>
          <w:szCs w:val="20"/>
        </w:rPr>
        <w:t xml:space="preserve">19, </w:t>
      </w:r>
      <w:r w:rsidRPr="00183554">
        <w:rPr>
          <w:sz w:val="20"/>
          <w:szCs w:val="20"/>
        </w:rPr>
        <w:t>11 am to 12:30 pm:</w:t>
      </w:r>
      <w:r w:rsidRPr="00183554">
        <w:rPr>
          <w:b/>
          <w:sz w:val="20"/>
          <w:szCs w:val="20"/>
        </w:rPr>
        <w:t xml:space="preserve"> </w:t>
      </w:r>
      <w:r w:rsidRPr="00183554">
        <w:rPr>
          <w:rFonts w:cs="Arial"/>
          <w:b/>
          <w:sz w:val="20"/>
          <w:szCs w:val="20"/>
          <w:lang w:val="en-US"/>
        </w:rPr>
        <w:t xml:space="preserve">Social innovation in remote rural places: arts practice as ‘creative disruption’; </w:t>
      </w:r>
      <w:r w:rsidRPr="00183554">
        <w:rPr>
          <w:rFonts w:cs="Arial"/>
          <w:sz w:val="20"/>
          <w:szCs w:val="20"/>
          <w:u w:val="single"/>
          <w:lang w:val="en-US"/>
        </w:rPr>
        <w:t>Frances Rowe</w:t>
      </w:r>
      <w:r w:rsidRPr="00183554">
        <w:rPr>
          <w:rFonts w:cs="Arial"/>
          <w:sz w:val="20"/>
          <w:szCs w:val="20"/>
          <w:lang w:val="en-US"/>
        </w:rPr>
        <w:t xml:space="preserve">, </w:t>
      </w:r>
      <w:r w:rsidRPr="00183554">
        <w:rPr>
          <w:rFonts w:cs="Arial"/>
          <w:i/>
          <w:sz w:val="20"/>
          <w:szCs w:val="20"/>
          <w:lang w:val="en-US"/>
        </w:rPr>
        <w:t>University of Newcastle, UK</w:t>
      </w:r>
    </w:p>
    <w:p w:rsidR="00387B7C" w:rsidRPr="00183554" w:rsidRDefault="00387B7C" w:rsidP="00387B7C">
      <w:pPr>
        <w:pStyle w:val="Default"/>
        <w:spacing w:line="276" w:lineRule="auto"/>
        <w:rPr>
          <w:b/>
          <w:color w:val="00B050"/>
          <w:sz w:val="20"/>
          <w:szCs w:val="20"/>
          <w:u w:val="single"/>
        </w:rPr>
      </w:pPr>
      <w:r w:rsidRPr="00183554">
        <w:rPr>
          <w:b/>
          <w:color w:val="00B050"/>
          <w:sz w:val="20"/>
          <w:szCs w:val="20"/>
          <w:u w:val="single"/>
        </w:rPr>
        <w:t>Changes to Working Group 19</w:t>
      </w:r>
    </w:p>
    <w:p w:rsidR="00044606" w:rsidRPr="00F51CBE" w:rsidRDefault="00387B7C" w:rsidP="00F51CBE">
      <w:pPr>
        <w:pStyle w:val="PlainText"/>
        <w:numPr>
          <w:ilvl w:val="0"/>
          <w:numId w:val="5"/>
        </w:numPr>
        <w:rPr>
          <w:i/>
          <w:sz w:val="20"/>
          <w:szCs w:val="20"/>
        </w:rPr>
      </w:pPr>
      <w:r w:rsidRPr="00183554">
        <w:rPr>
          <w:sz w:val="20"/>
          <w:szCs w:val="20"/>
        </w:rPr>
        <w:t>Withdrawn from Fri Aug 21, 9am- 10.30am</w:t>
      </w:r>
      <w:r w:rsidRPr="00183554">
        <w:rPr>
          <w:b/>
          <w:sz w:val="20"/>
          <w:szCs w:val="20"/>
        </w:rPr>
        <w:t>: Land assembly in China: legal and social processes and implications</w:t>
      </w:r>
      <w:r w:rsidRPr="00183554">
        <w:rPr>
          <w:sz w:val="20"/>
          <w:szCs w:val="20"/>
        </w:rPr>
        <w:t xml:space="preserve"> -</w:t>
      </w:r>
      <w:r w:rsidRPr="00183554">
        <w:rPr>
          <w:b/>
          <w:sz w:val="20"/>
          <w:szCs w:val="20"/>
        </w:rPr>
        <w:t xml:space="preserve"> </w:t>
      </w:r>
      <w:r w:rsidRPr="00183554">
        <w:rPr>
          <w:sz w:val="20"/>
          <w:szCs w:val="20"/>
          <w:u w:val="single"/>
        </w:rPr>
        <w:t>Tony Fuller</w:t>
      </w:r>
      <w:r w:rsidRPr="00183554">
        <w:rPr>
          <w:sz w:val="20"/>
          <w:szCs w:val="20"/>
          <w:vertAlign w:val="superscript"/>
        </w:rPr>
        <w:t>1</w:t>
      </w:r>
      <w:r w:rsidRPr="00183554">
        <w:rPr>
          <w:sz w:val="20"/>
          <w:szCs w:val="20"/>
        </w:rPr>
        <w:t>, Chao Zhou</w:t>
      </w:r>
      <w:r w:rsidRPr="00183554">
        <w:rPr>
          <w:sz w:val="20"/>
          <w:szCs w:val="20"/>
          <w:vertAlign w:val="superscript"/>
        </w:rPr>
        <w:t>2</w:t>
      </w:r>
      <w:r w:rsidR="00C37812" w:rsidRPr="00183554">
        <w:rPr>
          <w:sz w:val="20"/>
          <w:szCs w:val="20"/>
        </w:rPr>
        <w:t xml:space="preserve">, </w:t>
      </w:r>
      <w:r w:rsidRPr="00183554">
        <w:rPr>
          <w:i/>
          <w:sz w:val="20"/>
          <w:szCs w:val="20"/>
          <w:vertAlign w:val="superscript"/>
        </w:rPr>
        <w:t>1</w:t>
      </w:r>
      <w:r w:rsidR="004314B8">
        <w:rPr>
          <w:i/>
          <w:sz w:val="20"/>
          <w:szCs w:val="20"/>
        </w:rPr>
        <w:t>University of Guelph, Canada,</w:t>
      </w:r>
      <w:r w:rsidRPr="00183554">
        <w:rPr>
          <w:i/>
          <w:sz w:val="20"/>
          <w:szCs w:val="20"/>
        </w:rPr>
        <w:t xml:space="preserve"> </w:t>
      </w:r>
      <w:r w:rsidRPr="00183554">
        <w:rPr>
          <w:i/>
          <w:sz w:val="20"/>
          <w:szCs w:val="20"/>
          <w:vertAlign w:val="superscript"/>
        </w:rPr>
        <w:t>2</w:t>
      </w:r>
      <w:r w:rsidR="004314B8">
        <w:rPr>
          <w:i/>
          <w:sz w:val="20"/>
          <w:szCs w:val="20"/>
        </w:rPr>
        <w:t>China Agricultural University</w:t>
      </w:r>
    </w:p>
    <w:p w:rsidR="00044606" w:rsidRPr="00183554" w:rsidRDefault="00044606" w:rsidP="00044606">
      <w:pPr>
        <w:spacing w:after="0"/>
        <w:rPr>
          <w:b/>
          <w:color w:val="00B050"/>
          <w:sz w:val="20"/>
          <w:szCs w:val="20"/>
          <w:u w:val="single"/>
        </w:rPr>
      </w:pPr>
      <w:r w:rsidRPr="00183554">
        <w:rPr>
          <w:b/>
          <w:color w:val="00B050"/>
          <w:sz w:val="20"/>
          <w:szCs w:val="20"/>
          <w:u w:val="single"/>
        </w:rPr>
        <w:t>Changes to Working Group 23</w:t>
      </w:r>
    </w:p>
    <w:p w:rsidR="00044606" w:rsidRPr="00183554" w:rsidRDefault="00044606" w:rsidP="00F51CBE">
      <w:pPr>
        <w:pStyle w:val="ListParagraph"/>
        <w:numPr>
          <w:ilvl w:val="0"/>
          <w:numId w:val="2"/>
        </w:numPr>
        <w:spacing w:after="0"/>
        <w:ind w:left="714" w:hanging="357"/>
        <w:rPr>
          <w:b/>
          <w:sz w:val="20"/>
          <w:szCs w:val="20"/>
          <w:u w:val="single"/>
        </w:rPr>
      </w:pPr>
      <w:r w:rsidRPr="00183554">
        <w:rPr>
          <w:sz w:val="20"/>
          <w:szCs w:val="20"/>
        </w:rPr>
        <w:t>Schedule change: The session below will run in the Forbes Room, Wed Aug</w:t>
      </w:r>
      <w:r w:rsidR="00785DF9">
        <w:rPr>
          <w:sz w:val="20"/>
          <w:szCs w:val="20"/>
        </w:rPr>
        <w:t xml:space="preserve"> 19,</w:t>
      </w:r>
      <w:r w:rsidRPr="00183554">
        <w:rPr>
          <w:sz w:val="20"/>
          <w:szCs w:val="20"/>
        </w:rPr>
        <w:t xml:space="preserve"> 4.30 pm to 6 pm ONLY, not additionally on Thursday </w:t>
      </w:r>
      <w:r w:rsidR="002E203E" w:rsidRPr="00183554">
        <w:rPr>
          <w:sz w:val="20"/>
          <w:szCs w:val="20"/>
        </w:rPr>
        <w:t>Aug 20</w:t>
      </w:r>
      <w:r w:rsidR="00785DF9">
        <w:rPr>
          <w:sz w:val="20"/>
          <w:szCs w:val="20"/>
        </w:rPr>
        <w:t xml:space="preserve">, </w:t>
      </w:r>
      <w:r w:rsidRPr="00183554">
        <w:rPr>
          <w:sz w:val="20"/>
          <w:szCs w:val="20"/>
        </w:rPr>
        <w:t>9 am to 10.30 am as advertised in the programme.</w:t>
      </w:r>
    </w:p>
    <w:tbl>
      <w:tblPr>
        <w:tblStyle w:val="TableGrid"/>
        <w:tblW w:w="10349" w:type="dxa"/>
        <w:tblInd w:w="-176" w:type="dxa"/>
        <w:tblLook w:val="04A0" w:firstRow="1" w:lastRow="0" w:firstColumn="1" w:lastColumn="0" w:noHBand="0" w:noVBand="1"/>
      </w:tblPr>
      <w:tblGrid>
        <w:gridCol w:w="10349"/>
      </w:tblGrid>
      <w:tr w:rsidR="00044606" w:rsidRPr="00183554" w:rsidTr="00F51CBE">
        <w:tc>
          <w:tcPr>
            <w:tcW w:w="10349" w:type="dxa"/>
          </w:tcPr>
          <w:p w:rsidR="00044606" w:rsidRPr="00F51CBE" w:rsidRDefault="00044606" w:rsidP="0045247C">
            <w:pPr>
              <w:rPr>
                <w:rFonts w:cs="Arial"/>
                <w:b/>
                <w:sz w:val="18"/>
                <w:szCs w:val="20"/>
              </w:rPr>
            </w:pPr>
            <w:r w:rsidRPr="00F51CBE">
              <w:rPr>
                <w:rFonts w:cs="Arial"/>
                <w:b/>
                <w:sz w:val="18"/>
                <w:szCs w:val="20"/>
              </w:rPr>
              <w:t xml:space="preserve">Gender and farm divorce in Norway </w:t>
            </w:r>
            <w:r w:rsidRPr="00F51CBE">
              <w:rPr>
                <w:rFonts w:cs="Arial"/>
                <w:sz w:val="18"/>
                <w:szCs w:val="20"/>
                <w:u w:val="single"/>
              </w:rPr>
              <w:t>Berit Brandth</w:t>
            </w:r>
            <w:r w:rsidRPr="00F51CBE">
              <w:rPr>
                <w:rFonts w:cs="Arial"/>
                <w:sz w:val="18"/>
                <w:szCs w:val="20"/>
                <w:vertAlign w:val="superscript"/>
              </w:rPr>
              <w:t>1</w:t>
            </w:r>
            <w:r w:rsidRPr="00F51CBE">
              <w:rPr>
                <w:rFonts w:cs="Arial"/>
                <w:sz w:val="18"/>
                <w:szCs w:val="20"/>
              </w:rPr>
              <w:t>, Marit S. Haugen</w:t>
            </w:r>
            <w:r w:rsidRPr="00F51CBE">
              <w:rPr>
                <w:rFonts w:cs="Arial"/>
                <w:sz w:val="18"/>
                <w:szCs w:val="20"/>
                <w:vertAlign w:val="superscript"/>
                <w:lang w:val="en-US"/>
              </w:rPr>
              <w:t>2</w:t>
            </w:r>
          </w:p>
          <w:p w:rsidR="00044606" w:rsidRPr="00F51CBE" w:rsidRDefault="00044606" w:rsidP="0045247C">
            <w:pPr>
              <w:rPr>
                <w:rFonts w:cs="Arial"/>
                <w:i/>
                <w:sz w:val="18"/>
                <w:szCs w:val="20"/>
                <w:lang w:val="en-US"/>
              </w:rPr>
            </w:pPr>
            <w:r w:rsidRPr="00F51CBE">
              <w:rPr>
                <w:rFonts w:cs="Arial"/>
                <w:i/>
                <w:sz w:val="18"/>
                <w:szCs w:val="20"/>
                <w:vertAlign w:val="superscript"/>
              </w:rPr>
              <w:t>1</w:t>
            </w:r>
            <w:r w:rsidRPr="00F51CBE">
              <w:rPr>
                <w:rFonts w:cs="Arial"/>
                <w:i/>
                <w:sz w:val="18"/>
                <w:szCs w:val="20"/>
              </w:rPr>
              <w:t xml:space="preserve">Norwegian University of Science and Technology (NTNU), Norway, </w:t>
            </w:r>
            <w:r w:rsidRPr="00F51CBE">
              <w:rPr>
                <w:rFonts w:cs="Arial"/>
                <w:i/>
                <w:sz w:val="18"/>
                <w:szCs w:val="20"/>
                <w:vertAlign w:val="superscript"/>
                <w:lang w:val="en-US"/>
              </w:rPr>
              <w:t>2</w:t>
            </w:r>
            <w:r w:rsidRPr="00F51CBE">
              <w:rPr>
                <w:i/>
                <w:sz w:val="18"/>
                <w:szCs w:val="20"/>
              </w:rPr>
              <w:t>Centre for Rural Research (Norwegian University of Science and Technology) Norway</w:t>
            </w:r>
          </w:p>
        </w:tc>
      </w:tr>
      <w:tr w:rsidR="00044606" w:rsidRPr="00183554" w:rsidTr="00F51CBE">
        <w:tc>
          <w:tcPr>
            <w:tcW w:w="10349" w:type="dxa"/>
          </w:tcPr>
          <w:p w:rsidR="00044606" w:rsidRPr="00F51CBE" w:rsidRDefault="00044606" w:rsidP="0045247C">
            <w:pPr>
              <w:rPr>
                <w:rFonts w:cs="Arial"/>
                <w:b/>
                <w:sz w:val="18"/>
                <w:szCs w:val="20"/>
                <w:lang w:val="en-US"/>
              </w:rPr>
            </w:pPr>
            <w:r w:rsidRPr="00F51CBE">
              <w:rPr>
                <w:rFonts w:cs="Arial"/>
                <w:b/>
                <w:sz w:val="18"/>
                <w:szCs w:val="20"/>
                <w:lang w:val="en-US"/>
              </w:rPr>
              <w:t xml:space="preserve">Transnational currents and women’s land rights </w:t>
            </w:r>
            <w:r w:rsidRPr="00F51CBE">
              <w:rPr>
                <w:rFonts w:cs="Arial"/>
                <w:sz w:val="18"/>
                <w:szCs w:val="20"/>
                <w:u w:val="single"/>
                <w:lang w:val="en-US"/>
              </w:rPr>
              <w:t>Susie Jacobs</w:t>
            </w:r>
            <w:r w:rsidRPr="00F51CBE">
              <w:rPr>
                <w:rFonts w:cs="Arial"/>
                <w:sz w:val="18"/>
                <w:szCs w:val="20"/>
                <w:lang w:val="en-US"/>
              </w:rPr>
              <w:t xml:space="preserve">, </w:t>
            </w:r>
            <w:r w:rsidRPr="00F51CBE">
              <w:rPr>
                <w:rFonts w:cs="Arial"/>
                <w:i/>
                <w:sz w:val="18"/>
                <w:szCs w:val="20"/>
                <w:lang w:val="en-US"/>
              </w:rPr>
              <w:t>Manchester Metropolitan University, UK</w:t>
            </w:r>
          </w:p>
        </w:tc>
      </w:tr>
      <w:tr w:rsidR="00044606" w:rsidRPr="00183554" w:rsidTr="00F51CBE">
        <w:trPr>
          <w:trHeight w:val="202"/>
        </w:trPr>
        <w:tc>
          <w:tcPr>
            <w:tcW w:w="10349" w:type="dxa"/>
          </w:tcPr>
          <w:p w:rsidR="00044606" w:rsidRPr="00F51CBE" w:rsidRDefault="00044606" w:rsidP="0045247C">
            <w:pPr>
              <w:rPr>
                <w:rFonts w:cs="Arial"/>
                <w:b/>
                <w:sz w:val="18"/>
                <w:szCs w:val="20"/>
                <w:lang w:val="en-US"/>
              </w:rPr>
            </w:pPr>
            <w:r w:rsidRPr="00F51CBE">
              <w:rPr>
                <w:rFonts w:cs="Arial"/>
                <w:b/>
                <w:sz w:val="18"/>
                <w:szCs w:val="20"/>
                <w:lang w:val="en-US"/>
              </w:rPr>
              <w:t xml:space="preserve">Tradition and transformation in the construction of rural femininities – female farming </w:t>
            </w:r>
            <w:r w:rsidRPr="00F51CBE">
              <w:rPr>
                <w:rFonts w:cs="Arial"/>
                <w:sz w:val="18"/>
                <w:szCs w:val="20"/>
                <w:u w:val="single"/>
                <w:lang w:val="en-US"/>
              </w:rPr>
              <w:t>Susanne Stenbacka</w:t>
            </w:r>
            <w:r w:rsidRPr="00F51CBE">
              <w:rPr>
                <w:rFonts w:cs="Arial"/>
                <w:sz w:val="18"/>
                <w:szCs w:val="20"/>
                <w:lang w:val="en-US"/>
              </w:rPr>
              <w:t xml:space="preserve">, </w:t>
            </w:r>
            <w:r w:rsidRPr="00F51CBE">
              <w:rPr>
                <w:rFonts w:cs="Arial"/>
                <w:i/>
                <w:sz w:val="18"/>
                <w:szCs w:val="20"/>
                <w:lang w:val="en-US"/>
              </w:rPr>
              <w:t>Uppsala University, Sweden</w:t>
            </w:r>
          </w:p>
        </w:tc>
      </w:tr>
      <w:tr w:rsidR="00044606" w:rsidRPr="00183554" w:rsidTr="00F51CBE">
        <w:trPr>
          <w:trHeight w:val="487"/>
        </w:trPr>
        <w:tc>
          <w:tcPr>
            <w:tcW w:w="10349" w:type="dxa"/>
          </w:tcPr>
          <w:p w:rsidR="00044606" w:rsidRPr="00F51CBE" w:rsidRDefault="00044606" w:rsidP="0045247C">
            <w:pPr>
              <w:rPr>
                <w:rFonts w:cs="Arial"/>
                <w:b/>
                <w:sz w:val="18"/>
                <w:szCs w:val="20"/>
                <w:lang w:val="en-US"/>
              </w:rPr>
            </w:pPr>
            <w:r w:rsidRPr="00F51CBE">
              <w:rPr>
                <w:rFonts w:cs="Arial"/>
                <w:b/>
                <w:sz w:val="18"/>
                <w:szCs w:val="20"/>
                <w:lang w:val="en-US"/>
              </w:rPr>
              <w:t xml:space="preserve">Female farm management and male/part-time farming: a sign of changing gender roles in agriculture or of the crisis of small-sized family farms? </w:t>
            </w:r>
            <w:r w:rsidRPr="00F51CBE">
              <w:rPr>
                <w:rFonts w:cs="Arial"/>
                <w:sz w:val="18"/>
                <w:szCs w:val="20"/>
                <w:u w:val="single"/>
                <w:lang w:val="en-US"/>
              </w:rPr>
              <w:t>Eva-Maria Griesbacher</w:t>
            </w:r>
            <w:r w:rsidRPr="00F51CBE">
              <w:rPr>
                <w:rFonts w:cs="Arial"/>
                <w:sz w:val="18"/>
                <w:szCs w:val="20"/>
                <w:lang w:val="en-US"/>
              </w:rPr>
              <w:t xml:space="preserve">,  </w:t>
            </w:r>
            <w:r w:rsidRPr="00F51CBE">
              <w:rPr>
                <w:rFonts w:cs="Arial"/>
                <w:i/>
                <w:sz w:val="18"/>
                <w:szCs w:val="20"/>
                <w:lang w:val="en-US"/>
              </w:rPr>
              <w:t>University of Graz, Austria</w:t>
            </w:r>
          </w:p>
        </w:tc>
      </w:tr>
    </w:tbl>
    <w:p w:rsidR="00044606" w:rsidRDefault="00044606" w:rsidP="00F51CBE">
      <w:pPr>
        <w:spacing w:after="0"/>
        <w:rPr>
          <w:sz w:val="20"/>
          <w:szCs w:val="20"/>
        </w:rPr>
      </w:pPr>
    </w:p>
    <w:p w:rsidR="004E3E11" w:rsidRPr="00183554" w:rsidRDefault="004E3E11" w:rsidP="00F51CBE">
      <w:pPr>
        <w:spacing w:after="0"/>
        <w:rPr>
          <w:sz w:val="20"/>
          <w:szCs w:val="20"/>
        </w:rPr>
      </w:pPr>
      <w:bookmarkStart w:id="0" w:name="_GoBack"/>
      <w:bookmarkEnd w:id="0"/>
    </w:p>
    <w:p w:rsidR="00044606" w:rsidRPr="00183554" w:rsidRDefault="00044606" w:rsidP="00F51CBE">
      <w:pPr>
        <w:pStyle w:val="ListParagraph"/>
        <w:numPr>
          <w:ilvl w:val="0"/>
          <w:numId w:val="2"/>
        </w:numPr>
        <w:spacing w:after="0"/>
        <w:ind w:left="714" w:hanging="357"/>
        <w:rPr>
          <w:sz w:val="20"/>
          <w:szCs w:val="20"/>
        </w:rPr>
      </w:pPr>
      <w:r w:rsidRPr="00183554">
        <w:rPr>
          <w:sz w:val="20"/>
          <w:szCs w:val="20"/>
        </w:rPr>
        <w:lastRenderedPageBreak/>
        <w:t>Schedule change: The session below will run in the Forbes Room, Thurs Aug</w:t>
      </w:r>
      <w:r w:rsidR="00785DF9">
        <w:rPr>
          <w:sz w:val="20"/>
          <w:szCs w:val="20"/>
        </w:rPr>
        <w:t xml:space="preserve"> 20,</w:t>
      </w:r>
      <w:r w:rsidRPr="00183554">
        <w:rPr>
          <w:sz w:val="20"/>
          <w:szCs w:val="20"/>
        </w:rPr>
        <w:t xml:space="preserve"> 9 am to 10.30 am.</w:t>
      </w:r>
    </w:p>
    <w:tbl>
      <w:tblPr>
        <w:tblStyle w:val="TableGrid"/>
        <w:tblW w:w="10349" w:type="dxa"/>
        <w:tblInd w:w="-176" w:type="dxa"/>
        <w:tblLook w:val="04A0" w:firstRow="1" w:lastRow="0" w:firstColumn="1" w:lastColumn="0" w:noHBand="0" w:noVBand="1"/>
      </w:tblPr>
      <w:tblGrid>
        <w:gridCol w:w="10349"/>
      </w:tblGrid>
      <w:tr w:rsidR="00044606" w:rsidRPr="00183554" w:rsidTr="00F51CBE">
        <w:tc>
          <w:tcPr>
            <w:tcW w:w="10349" w:type="dxa"/>
          </w:tcPr>
          <w:p w:rsidR="00044606" w:rsidRPr="00F51CBE" w:rsidRDefault="00044606" w:rsidP="0045247C">
            <w:pPr>
              <w:rPr>
                <w:rFonts w:cs="Arial"/>
                <w:b/>
                <w:sz w:val="18"/>
                <w:szCs w:val="20"/>
                <w:lang w:val="en-US"/>
              </w:rPr>
            </w:pPr>
            <w:r w:rsidRPr="00F51CBE">
              <w:rPr>
                <w:rFonts w:cs="Arial"/>
                <w:b/>
                <w:sz w:val="18"/>
                <w:szCs w:val="20"/>
                <w:lang w:val="en-US"/>
              </w:rPr>
              <w:t xml:space="preserve">Layering geography, occupation and gender: constructing rural farm women’s identities </w:t>
            </w:r>
            <w:r w:rsidRPr="00F51CBE">
              <w:rPr>
                <w:rFonts w:cs="Arial"/>
                <w:sz w:val="18"/>
                <w:szCs w:val="20"/>
                <w:u w:val="single"/>
                <w:lang w:val="en-US"/>
              </w:rPr>
              <w:t>Susan Machum</w:t>
            </w:r>
            <w:r w:rsidRPr="00F51CBE">
              <w:rPr>
                <w:rFonts w:cs="Arial"/>
                <w:sz w:val="18"/>
                <w:szCs w:val="20"/>
                <w:lang w:val="en-US"/>
              </w:rPr>
              <w:t xml:space="preserve">, </w:t>
            </w:r>
            <w:r w:rsidRPr="00F51CBE">
              <w:rPr>
                <w:rFonts w:cs="Arial"/>
                <w:i/>
                <w:sz w:val="18"/>
                <w:szCs w:val="20"/>
                <w:lang w:val="en-US"/>
              </w:rPr>
              <w:t>St Thomas University, Canada</w:t>
            </w:r>
          </w:p>
        </w:tc>
      </w:tr>
      <w:tr w:rsidR="00044606" w:rsidRPr="00183554" w:rsidTr="00F51CBE">
        <w:tc>
          <w:tcPr>
            <w:tcW w:w="10349" w:type="dxa"/>
          </w:tcPr>
          <w:p w:rsidR="00044606" w:rsidRPr="00F51CBE" w:rsidRDefault="00044606" w:rsidP="0045247C">
            <w:pPr>
              <w:rPr>
                <w:rFonts w:cs="Arial"/>
                <w:b/>
                <w:sz w:val="18"/>
                <w:szCs w:val="20"/>
                <w:lang w:val="en-US"/>
              </w:rPr>
            </w:pPr>
            <w:r w:rsidRPr="00F51CBE">
              <w:rPr>
                <w:rFonts w:cs="Arial"/>
                <w:b/>
                <w:sz w:val="18"/>
                <w:szCs w:val="20"/>
                <w:lang w:val="en-US"/>
              </w:rPr>
              <w:t xml:space="preserve">Regional disparities in women’s access in the labor market after maternity leave </w:t>
            </w:r>
          </w:p>
          <w:p w:rsidR="00044606" w:rsidRPr="00F51CBE" w:rsidRDefault="00044606" w:rsidP="0045247C">
            <w:pPr>
              <w:rPr>
                <w:rFonts w:cs="Arial"/>
                <w:i/>
                <w:sz w:val="18"/>
                <w:szCs w:val="20"/>
                <w:lang w:val="en-US"/>
              </w:rPr>
            </w:pPr>
            <w:r w:rsidRPr="00F51CBE">
              <w:rPr>
                <w:rFonts w:cs="Arial"/>
                <w:sz w:val="18"/>
                <w:szCs w:val="20"/>
                <w:u w:val="single"/>
                <w:lang w:val="en-US"/>
              </w:rPr>
              <w:t>Hana Fröhlichová</w:t>
            </w:r>
            <w:r w:rsidRPr="00F51CBE">
              <w:rPr>
                <w:rFonts w:cs="Arial"/>
                <w:sz w:val="18"/>
                <w:szCs w:val="20"/>
                <w:lang w:val="en-US"/>
              </w:rPr>
              <w:t xml:space="preserve">, </w:t>
            </w:r>
            <w:r w:rsidRPr="00F51CBE">
              <w:rPr>
                <w:rFonts w:cs="Arial"/>
                <w:i/>
                <w:sz w:val="18"/>
                <w:szCs w:val="20"/>
                <w:lang w:val="en-US"/>
              </w:rPr>
              <w:t>Czech University of Life Sciences, Institute of Sociology of the Czech Academy of Sciences, Czech Republic</w:t>
            </w:r>
          </w:p>
        </w:tc>
      </w:tr>
      <w:tr w:rsidR="00044606" w:rsidRPr="00183554" w:rsidTr="00F51CBE">
        <w:trPr>
          <w:trHeight w:val="298"/>
        </w:trPr>
        <w:tc>
          <w:tcPr>
            <w:tcW w:w="10349" w:type="dxa"/>
          </w:tcPr>
          <w:p w:rsidR="00044606" w:rsidRPr="00F51CBE" w:rsidRDefault="00044606" w:rsidP="00F51CBE">
            <w:pPr>
              <w:rPr>
                <w:rFonts w:cs="Arial"/>
                <w:b/>
                <w:sz w:val="18"/>
                <w:szCs w:val="20"/>
                <w:lang w:val="en-US"/>
              </w:rPr>
            </w:pPr>
            <w:r w:rsidRPr="00F51CBE">
              <w:rPr>
                <w:rFonts w:cs="Arial"/>
                <w:b/>
                <w:sz w:val="18"/>
                <w:szCs w:val="20"/>
                <w:lang w:val="en-US"/>
              </w:rPr>
              <w:t xml:space="preserve">Seasonal agricultural labour of girls in rural Turkey </w:t>
            </w:r>
            <w:r w:rsidRPr="00F51CBE">
              <w:rPr>
                <w:rFonts w:cs="Arial"/>
                <w:sz w:val="18"/>
                <w:szCs w:val="20"/>
                <w:u w:val="single"/>
                <w:lang w:val="en-US"/>
              </w:rPr>
              <w:t>Ayse Gunduz Hosgor</w:t>
            </w:r>
            <w:r w:rsidRPr="00F51CBE">
              <w:rPr>
                <w:rFonts w:cs="Arial"/>
                <w:sz w:val="18"/>
                <w:szCs w:val="20"/>
                <w:lang w:val="en-US"/>
              </w:rPr>
              <w:t xml:space="preserve">, </w:t>
            </w:r>
            <w:r w:rsidRPr="00F51CBE">
              <w:rPr>
                <w:rFonts w:cs="Arial"/>
                <w:i/>
                <w:sz w:val="18"/>
                <w:szCs w:val="20"/>
                <w:lang w:val="en-US"/>
              </w:rPr>
              <w:t>Middle Eastern Technical University (METU), Turkey</w:t>
            </w:r>
          </w:p>
        </w:tc>
      </w:tr>
    </w:tbl>
    <w:p w:rsidR="00387B7C" w:rsidRPr="00183554" w:rsidRDefault="00387B7C" w:rsidP="00F51CBE">
      <w:pPr>
        <w:pStyle w:val="Default"/>
        <w:spacing w:line="276" w:lineRule="auto"/>
        <w:rPr>
          <w:b/>
          <w:color w:val="00B050"/>
          <w:sz w:val="20"/>
          <w:szCs w:val="20"/>
          <w:u w:val="single"/>
        </w:rPr>
      </w:pPr>
    </w:p>
    <w:p w:rsidR="00044606" w:rsidRPr="00183554" w:rsidRDefault="00044606" w:rsidP="00044606">
      <w:pPr>
        <w:spacing w:after="0" w:line="240" w:lineRule="auto"/>
        <w:rPr>
          <w:b/>
          <w:color w:val="00B050"/>
          <w:sz w:val="20"/>
          <w:szCs w:val="20"/>
          <w:u w:val="single"/>
        </w:rPr>
      </w:pPr>
      <w:r w:rsidRPr="00183554">
        <w:rPr>
          <w:b/>
          <w:color w:val="00B050"/>
          <w:sz w:val="20"/>
          <w:szCs w:val="20"/>
          <w:u w:val="single"/>
        </w:rPr>
        <w:t xml:space="preserve">Changes to Working Group 24 </w:t>
      </w:r>
    </w:p>
    <w:p w:rsidR="00044606" w:rsidRPr="00F51CBE" w:rsidRDefault="00044606" w:rsidP="00F51CBE">
      <w:pPr>
        <w:pStyle w:val="ListParagraph"/>
        <w:numPr>
          <w:ilvl w:val="0"/>
          <w:numId w:val="2"/>
        </w:numPr>
        <w:spacing w:after="0" w:line="240" w:lineRule="auto"/>
        <w:rPr>
          <w:rFonts w:eastAsia="Times New Roman" w:cs="Segoe UI"/>
          <w:i/>
          <w:iCs/>
          <w:color w:val="000000"/>
          <w:sz w:val="20"/>
          <w:szCs w:val="20"/>
        </w:rPr>
      </w:pPr>
      <w:r w:rsidRPr="00183554">
        <w:rPr>
          <w:sz w:val="20"/>
          <w:szCs w:val="20"/>
        </w:rPr>
        <w:t xml:space="preserve">Withdrawn from Fri </w:t>
      </w:r>
      <w:r w:rsidR="00785DF9">
        <w:rPr>
          <w:sz w:val="20"/>
          <w:szCs w:val="20"/>
        </w:rPr>
        <w:t>Aug 21,</w:t>
      </w:r>
      <w:r w:rsidRPr="00183554">
        <w:rPr>
          <w:sz w:val="20"/>
          <w:szCs w:val="20"/>
        </w:rPr>
        <w:t xml:space="preserve"> 9am -10.30am:</w:t>
      </w:r>
      <w:r w:rsidRPr="00183554">
        <w:rPr>
          <w:rFonts w:eastAsia="Times New Roman" w:cs="Segoe UI"/>
          <w:i/>
          <w:iCs/>
          <w:color w:val="000000"/>
          <w:sz w:val="20"/>
          <w:szCs w:val="20"/>
        </w:rPr>
        <w:t xml:space="preserve"> </w:t>
      </w:r>
      <w:r w:rsidRPr="00183554">
        <w:rPr>
          <w:b/>
          <w:sz w:val="20"/>
          <w:szCs w:val="20"/>
        </w:rPr>
        <w:t>Envisioning interspecies encounters: dilemmas of how animals are made visible in the marketing and management of protected areas</w:t>
      </w:r>
      <w:r w:rsidRPr="00183554">
        <w:rPr>
          <w:sz w:val="20"/>
          <w:szCs w:val="20"/>
        </w:rPr>
        <w:t>;</w:t>
      </w:r>
      <w:r w:rsidRPr="00183554">
        <w:rPr>
          <w:b/>
          <w:sz w:val="20"/>
          <w:szCs w:val="20"/>
        </w:rPr>
        <w:t xml:space="preserve"> </w:t>
      </w:r>
      <w:r w:rsidRPr="00183554">
        <w:rPr>
          <w:sz w:val="20"/>
          <w:szCs w:val="20"/>
          <w:u w:val="single"/>
        </w:rPr>
        <w:t>Katrina Brown</w:t>
      </w:r>
      <w:r w:rsidRPr="00183554">
        <w:rPr>
          <w:sz w:val="20"/>
          <w:szCs w:val="20"/>
        </w:rPr>
        <w:t xml:space="preserve">, Esther Banks and Petra Lackova; </w:t>
      </w:r>
      <w:r w:rsidRPr="00183554">
        <w:rPr>
          <w:i/>
          <w:sz w:val="20"/>
          <w:szCs w:val="20"/>
        </w:rPr>
        <w:t>James Hutton Institute, UK</w:t>
      </w:r>
    </w:p>
    <w:p w:rsidR="00387B7C" w:rsidRPr="00183554" w:rsidRDefault="00C37812" w:rsidP="00387B7C">
      <w:pPr>
        <w:pStyle w:val="Default"/>
        <w:spacing w:line="276" w:lineRule="auto"/>
        <w:rPr>
          <w:b/>
          <w:color w:val="00B050"/>
          <w:sz w:val="20"/>
          <w:szCs w:val="20"/>
          <w:u w:val="single"/>
        </w:rPr>
      </w:pPr>
      <w:r w:rsidRPr="00183554">
        <w:rPr>
          <w:b/>
          <w:color w:val="00B050"/>
          <w:sz w:val="20"/>
          <w:szCs w:val="20"/>
          <w:u w:val="single"/>
        </w:rPr>
        <w:t>Changes to Working Group 26</w:t>
      </w:r>
    </w:p>
    <w:p w:rsidR="00C37812" w:rsidRPr="00183554" w:rsidRDefault="00387B7C" w:rsidP="00183554">
      <w:pPr>
        <w:pStyle w:val="Default"/>
        <w:numPr>
          <w:ilvl w:val="0"/>
          <w:numId w:val="5"/>
        </w:numPr>
        <w:spacing w:line="276" w:lineRule="auto"/>
        <w:rPr>
          <w:sz w:val="20"/>
          <w:szCs w:val="20"/>
        </w:rPr>
      </w:pPr>
      <w:r w:rsidRPr="00183554">
        <w:rPr>
          <w:sz w:val="20"/>
          <w:szCs w:val="20"/>
        </w:rPr>
        <w:t xml:space="preserve">Added to Wed Aug 19, 11am-12.30pm: </w:t>
      </w:r>
      <w:r w:rsidRPr="00183554">
        <w:rPr>
          <w:b/>
          <w:sz w:val="20"/>
          <w:szCs w:val="20"/>
        </w:rPr>
        <w:t>The formation of new local public-private food systems partnerships – the case of lejre Municipality</w:t>
      </w:r>
      <w:r w:rsidRPr="00183554">
        <w:rPr>
          <w:sz w:val="20"/>
          <w:szCs w:val="20"/>
        </w:rPr>
        <w:t xml:space="preserve"> – Niels Heine Kristensen, </w:t>
      </w:r>
      <w:r w:rsidRPr="00183554">
        <w:rPr>
          <w:sz w:val="20"/>
          <w:szCs w:val="20"/>
          <w:u w:val="single"/>
        </w:rPr>
        <w:t>Mette Weinreich Hansen</w:t>
      </w:r>
      <w:r w:rsidRPr="00183554">
        <w:rPr>
          <w:sz w:val="20"/>
          <w:szCs w:val="20"/>
        </w:rPr>
        <w:t>,</w:t>
      </w:r>
      <w:r w:rsidRPr="00183554">
        <w:rPr>
          <w:i/>
          <w:sz w:val="20"/>
          <w:szCs w:val="20"/>
        </w:rPr>
        <w:t xml:space="preserve"> AAU Copenhagen, Denmark</w:t>
      </w:r>
      <w:r w:rsidR="00183554" w:rsidRPr="00183554">
        <w:rPr>
          <w:rFonts w:ascii="Calibri-Italic" w:hAnsi="Calibri-Italic"/>
          <w:sz w:val="20"/>
          <w:szCs w:val="20"/>
        </w:rPr>
        <w:tab/>
      </w:r>
      <w:r w:rsidR="00183554" w:rsidRPr="00183554">
        <w:rPr>
          <w:rFonts w:ascii="Calibri-Italic" w:hAnsi="Calibri-Italic"/>
          <w:sz w:val="20"/>
          <w:szCs w:val="20"/>
        </w:rPr>
        <w:tab/>
      </w:r>
      <w:r w:rsidR="00183554" w:rsidRPr="00183554">
        <w:rPr>
          <w:rFonts w:ascii="Calibri-Italic" w:hAnsi="Calibri-Italic"/>
          <w:sz w:val="20"/>
          <w:szCs w:val="20"/>
        </w:rPr>
        <w:tab/>
      </w:r>
      <w:r w:rsidR="00183554" w:rsidRPr="00183554">
        <w:rPr>
          <w:rFonts w:ascii="Calibri-Italic" w:hAnsi="Calibri-Italic"/>
          <w:sz w:val="20"/>
          <w:szCs w:val="20"/>
        </w:rPr>
        <w:tab/>
      </w:r>
      <w:r w:rsidR="00183554" w:rsidRPr="00183554">
        <w:rPr>
          <w:rFonts w:ascii="Calibri-Italic" w:hAnsi="Calibri-Italic"/>
          <w:sz w:val="20"/>
          <w:szCs w:val="20"/>
        </w:rPr>
        <w:tab/>
      </w:r>
      <w:r w:rsidR="00183554" w:rsidRPr="00183554">
        <w:rPr>
          <w:rFonts w:ascii="Calibri-Italic" w:hAnsi="Calibri-Italic"/>
          <w:sz w:val="20"/>
          <w:szCs w:val="20"/>
        </w:rPr>
        <w:tab/>
      </w:r>
      <w:r w:rsidR="00183554" w:rsidRPr="00183554">
        <w:rPr>
          <w:rFonts w:ascii="Calibri-Italic" w:hAnsi="Calibri-Italic"/>
          <w:sz w:val="20"/>
          <w:szCs w:val="20"/>
        </w:rPr>
        <w:tab/>
      </w:r>
    </w:p>
    <w:p w:rsidR="00F51CBE" w:rsidRPr="00785DF9" w:rsidRDefault="00F51CBE" w:rsidP="00F51CBE">
      <w:pPr>
        <w:spacing w:after="0"/>
        <w:rPr>
          <w:b/>
          <w:color w:val="00B050"/>
          <w:sz w:val="20"/>
          <w:szCs w:val="20"/>
        </w:rPr>
      </w:pPr>
      <w:r w:rsidRPr="00785DF9">
        <w:rPr>
          <w:b/>
          <w:color w:val="00B050"/>
          <w:sz w:val="20"/>
          <w:szCs w:val="20"/>
          <w:u w:val="single"/>
        </w:rPr>
        <w:t>Awards presentation will be at noon on Thursday the 20</w:t>
      </w:r>
      <w:r w:rsidRPr="00785DF9">
        <w:rPr>
          <w:b/>
          <w:color w:val="00B050"/>
          <w:sz w:val="20"/>
          <w:szCs w:val="20"/>
          <w:u w:val="single"/>
          <w:vertAlign w:val="superscript"/>
        </w:rPr>
        <w:t>th</w:t>
      </w:r>
      <w:r w:rsidRPr="00785DF9">
        <w:rPr>
          <w:b/>
          <w:color w:val="00B050"/>
          <w:sz w:val="20"/>
          <w:szCs w:val="20"/>
          <w:u w:val="single"/>
        </w:rPr>
        <w:t xml:space="preserve"> in the Fleming Auditorium</w:t>
      </w:r>
      <w:r w:rsidRPr="00785DF9">
        <w:rPr>
          <w:b/>
          <w:color w:val="00B050"/>
          <w:sz w:val="20"/>
          <w:szCs w:val="20"/>
        </w:rPr>
        <w:t xml:space="preserve"> </w:t>
      </w:r>
    </w:p>
    <w:p w:rsidR="00F51CBE" w:rsidRPr="00183554" w:rsidRDefault="00F51CBE" w:rsidP="00F51CBE">
      <w:pPr>
        <w:spacing w:after="0"/>
        <w:rPr>
          <w:sz w:val="20"/>
          <w:szCs w:val="20"/>
        </w:rPr>
      </w:pPr>
      <w:r w:rsidRPr="00183554">
        <w:rPr>
          <w:b/>
          <w:color w:val="00B050"/>
          <w:sz w:val="20"/>
          <w:szCs w:val="20"/>
        </w:rPr>
        <w:tab/>
      </w:r>
      <w:r w:rsidRPr="00183554">
        <w:rPr>
          <w:sz w:val="20"/>
          <w:szCs w:val="20"/>
        </w:rPr>
        <w:t xml:space="preserve">(following </w:t>
      </w:r>
      <w:r w:rsidRPr="00183554">
        <w:rPr>
          <w:i/>
          <w:sz w:val="20"/>
          <w:szCs w:val="20"/>
        </w:rPr>
        <w:t>the Sociologia Ruralis</w:t>
      </w:r>
      <w:r w:rsidRPr="00183554">
        <w:rPr>
          <w:sz w:val="20"/>
          <w:szCs w:val="20"/>
        </w:rPr>
        <w:t xml:space="preserve"> Lecture)  </w:t>
      </w:r>
    </w:p>
    <w:p w:rsidR="00F51CBE" w:rsidRDefault="00F51CBE" w:rsidP="00F51CBE">
      <w:pPr>
        <w:pStyle w:val="ListParagraph"/>
        <w:numPr>
          <w:ilvl w:val="0"/>
          <w:numId w:val="4"/>
        </w:numPr>
        <w:spacing w:after="0"/>
        <w:rPr>
          <w:sz w:val="20"/>
          <w:szCs w:val="20"/>
        </w:rPr>
      </w:pPr>
      <w:r w:rsidRPr="00183554">
        <w:rPr>
          <w:i/>
          <w:sz w:val="20"/>
          <w:szCs w:val="20"/>
        </w:rPr>
        <w:t>Sociologia Ruralis</w:t>
      </w:r>
      <w:r w:rsidRPr="00183554">
        <w:rPr>
          <w:sz w:val="20"/>
          <w:szCs w:val="20"/>
        </w:rPr>
        <w:t xml:space="preserve"> Best Paper 2013/2014 and Student Paper Awards</w:t>
      </w:r>
    </w:p>
    <w:p w:rsidR="00F51CBE" w:rsidRPr="00F51CBE" w:rsidRDefault="00F51CBE" w:rsidP="00F51CBE">
      <w:pPr>
        <w:pStyle w:val="ListParagraph"/>
        <w:spacing w:after="0"/>
        <w:rPr>
          <w:sz w:val="20"/>
          <w:szCs w:val="20"/>
        </w:rPr>
      </w:pPr>
    </w:p>
    <w:p w:rsidR="00183554" w:rsidRPr="00183554" w:rsidRDefault="00F51CBE" w:rsidP="00F51CBE">
      <w:pPr>
        <w:rPr>
          <w:b/>
          <w:sz w:val="20"/>
          <w:szCs w:val="20"/>
          <w:u w:val="single"/>
        </w:rPr>
      </w:pPr>
      <w:r w:rsidRPr="00183554">
        <w:rPr>
          <w:noProof/>
          <w:sz w:val="20"/>
          <w:szCs w:val="20"/>
        </w:rPr>
        <w:drawing>
          <wp:anchor distT="0" distB="0" distL="114300" distR="114300" simplePos="0" relativeHeight="251664384" behindDoc="1" locked="0" layoutInCell="1" allowOverlap="1" wp14:anchorId="6E48F16B" wp14:editId="7F6275A0">
            <wp:simplePos x="0" y="0"/>
            <wp:positionH relativeFrom="column">
              <wp:posOffset>4732020</wp:posOffset>
            </wp:positionH>
            <wp:positionV relativeFrom="paragraph">
              <wp:posOffset>242570</wp:posOffset>
            </wp:positionV>
            <wp:extent cx="708660" cy="708660"/>
            <wp:effectExtent l="0" t="0" r="0" b="0"/>
            <wp:wrapSquare wrapText="bothSides"/>
            <wp:docPr id="22" name="Picture 1" descr="https://chart.googleapis.com/chart?chs=500x500&amp;cht=qr&amp;chl=http%3A%2F%2Fguidebook.com%2Fguide%2F19866%2F%3Fsrc%3Dqr%26r%3D1&amp;choe=UTF-8&amp;chld=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hart.googleapis.com/chart?chs=500x500&amp;cht=qr&amp;chl=http%3A%2F%2Fguidebook.com%2Fguide%2F19866%2F%3Fsrc%3Dqr%26r%3D1&amp;choe=UTF-8&amp;chld=L|1"/>
                    <pic:cNvPicPr>
                      <a:picLocks noChangeAspect="1" noChangeArrowheads="1"/>
                    </pic:cNvPicPr>
                  </pic:nvPicPr>
                  <pic:blipFill>
                    <a:blip r:embed="rId7"/>
                    <a:srcRect/>
                    <a:stretch>
                      <a:fillRect/>
                    </a:stretch>
                  </pic:blipFill>
                  <pic:spPr bwMode="auto">
                    <a:xfrm>
                      <a:off x="0" y="0"/>
                      <a:ext cx="708660" cy="7086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83554" w:rsidRPr="00183554">
        <w:rPr>
          <w:b/>
          <w:noProof/>
          <w:sz w:val="20"/>
          <w:szCs w:val="20"/>
          <w:u w:val="single"/>
        </w:rPr>
        <w:t>ESRS2015 has its own mobile guide</w:t>
      </w:r>
    </w:p>
    <w:p w:rsidR="00183554" w:rsidRPr="00F51CBE" w:rsidRDefault="00F51CBE" w:rsidP="00F51CBE">
      <w:pPr>
        <w:spacing w:after="0"/>
        <w:rPr>
          <w:noProof/>
          <w:sz w:val="20"/>
          <w:szCs w:val="20"/>
        </w:rPr>
      </w:pPr>
      <w:r w:rsidRPr="00183554">
        <w:rPr>
          <w:b/>
          <w:noProof/>
          <w:u w:val="single"/>
        </w:rPr>
        <w:drawing>
          <wp:anchor distT="0" distB="0" distL="114300" distR="114300" simplePos="0" relativeHeight="251662336" behindDoc="0" locked="0" layoutInCell="1" allowOverlap="1" wp14:anchorId="6136C4B8" wp14:editId="0D25C268">
            <wp:simplePos x="0" y="0"/>
            <wp:positionH relativeFrom="column">
              <wp:posOffset>60960</wp:posOffset>
            </wp:positionH>
            <wp:positionV relativeFrom="paragraph">
              <wp:posOffset>74295</wp:posOffset>
            </wp:positionV>
            <wp:extent cx="495300" cy="495300"/>
            <wp:effectExtent l="0" t="0" r="0" b="0"/>
            <wp:wrapSquare wrapText="bothSides"/>
            <wp:docPr id="21" name="Picture 4" descr="https://lh3.googleusercontent.com/88xM5_sf1BOtYVsG6COnw-iYBxTqQ5Ee4TC9UOGw38JxdiiN-vXmWhAfTcRnH3UkbzDU=w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3.googleusercontent.com/88xM5_sf1BOtYVsG6COnw-iYBxTqQ5Ee4TC9UOGw38JxdiiN-vXmWhAfTcRnH3UkbzDU=w300"/>
                    <pic:cNvPicPr>
                      <a:picLocks noChangeAspect="1" noChangeArrowheads="1"/>
                    </pic:cNvPicPr>
                  </pic:nvPicPr>
                  <pic:blipFill>
                    <a:blip r:embed="rId8"/>
                    <a:srcRect/>
                    <a:stretch>
                      <a:fillRect/>
                    </a:stretch>
                  </pic:blipFill>
                  <pic:spPr bwMode="auto">
                    <a:xfrm>
                      <a:off x="0" y="0"/>
                      <a:ext cx="495300" cy="4953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83554">
        <w:rPr>
          <w:noProof/>
          <w:sz w:val="20"/>
          <w:szCs w:val="20"/>
        </w:rPr>
        <w:drawing>
          <wp:anchor distT="0" distB="0" distL="114300" distR="114300" simplePos="0" relativeHeight="251663360" behindDoc="0" locked="0" layoutInCell="1" allowOverlap="1" wp14:anchorId="241CD585" wp14:editId="0138202B">
            <wp:simplePos x="0" y="0"/>
            <wp:positionH relativeFrom="column">
              <wp:posOffset>60960</wp:posOffset>
            </wp:positionH>
            <wp:positionV relativeFrom="paragraph">
              <wp:posOffset>645795</wp:posOffset>
            </wp:positionV>
            <wp:extent cx="464820" cy="464820"/>
            <wp:effectExtent l="0" t="0" r="0" b="0"/>
            <wp:wrapSquare wrapText="bothSides"/>
            <wp:docPr id="23" name="Picture 1" descr="https://investor.twitterinc.com/images/ios_homescreen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vestor.twitterinc.com/images/ios_homescreen_icon.png"/>
                    <pic:cNvPicPr>
                      <a:picLocks noChangeAspect="1" noChangeArrowheads="1"/>
                    </pic:cNvPicPr>
                  </pic:nvPicPr>
                  <pic:blipFill>
                    <a:blip r:embed="rId9" cstate="print"/>
                    <a:srcRect/>
                    <a:stretch>
                      <a:fillRect/>
                    </a:stretch>
                  </pic:blipFill>
                  <pic:spPr bwMode="auto">
                    <a:xfrm>
                      <a:off x="0" y="0"/>
                      <a:ext cx="464820" cy="4648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83554" w:rsidRPr="00183554">
        <w:rPr>
          <w:noProof/>
          <w:sz w:val="20"/>
          <w:szCs w:val="20"/>
        </w:rPr>
        <w:t>To get the guide and keep up to date with the latest conference news and schedule please</w:t>
      </w:r>
      <w:r>
        <w:rPr>
          <w:noProof/>
          <w:sz w:val="20"/>
          <w:szCs w:val="20"/>
        </w:rPr>
        <w:t xml:space="preserve"> d</w:t>
      </w:r>
      <w:r w:rsidR="00183554" w:rsidRPr="00F51CBE">
        <w:rPr>
          <w:noProof/>
          <w:sz w:val="20"/>
          <w:szCs w:val="20"/>
        </w:rPr>
        <w:t xml:space="preserve">ownload the </w:t>
      </w:r>
      <w:r w:rsidR="00183554" w:rsidRPr="00F51CBE">
        <w:rPr>
          <w:b/>
          <w:noProof/>
          <w:color w:val="00B050"/>
          <w:sz w:val="20"/>
          <w:szCs w:val="20"/>
        </w:rPr>
        <w:t>Guidebook</w:t>
      </w:r>
      <w:r w:rsidR="00183554" w:rsidRPr="00F51CBE">
        <w:rPr>
          <w:noProof/>
          <w:sz w:val="20"/>
          <w:szCs w:val="20"/>
        </w:rPr>
        <w:t xml:space="preserve"> app from the Apple App store or Android Marketplace or visit </w:t>
      </w:r>
      <w:r w:rsidR="00183554" w:rsidRPr="00F51CBE">
        <w:rPr>
          <w:b/>
          <w:noProof/>
          <w:sz w:val="20"/>
          <w:szCs w:val="20"/>
        </w:rPr>
        <w:t xml:space="preserve">guidebook.com/getit </w:t>
      </w:r>
      <w:r w:rsidR="00183554" w:rsidRPr="00F51CBE">
        <w:rPr>
          <w:noProof/>
          <w:sz w:val="20"/>
          <w:szCs w:val="20"/>
        </w:rPr>
        <w:t xml:space="preserve">and from within Guidebook search for </w:t>
      </w:r>
      <w:r w:rsidR="00183554" w:rsidRPr="00F51CBE">
        <w:rPr>
          <w:b/>
          <w:noProof/>
          <w:color w:val="00B050"/>
          <w:sz w:val="20"/>
          <w:szCs w:val="20"/>
        </w:rPr>
        <w:t xml:space="preserve">ESRS2015 </w:t>
      </w:r>
      <w:r w:rsidR="00183554" w:rsidRPr="00F51CBE">
        <w:rPr>
          <w:noProof/>
          <w:sz w:val="20"/>
          <w:szCs w:val="20"/>
        </w:rPr>
        <w:t xml:space="preserve">or scan the </w:t>
      </w:r>
      <w:r w:rsidR="00183554" w:rsidRPr="00F51CBE">
        <w:rPr>
          <w:b/>
          <w:noProof/>
          <w:color w:val="00B050"/>
          <w:sz w:val="20"/>
          <w:szCs w:val="20"/>
        </w:rPr>
        <w:t>QR code</w:t>
      </w:r>
      <w:r w:rsidR="00183554" w:rsidRPr="00F51CBE">
        <w:rPr>
          <w:noProof/>
          <w:sz w:val="20"/>
          <w:szCs w:val="20"/>
        </w:rPr>
        <w:t>.</w:t>
      </w:r>
    </w:p>
    <w:p w:rsidR="00F51CBE" w:rsidRDefault="00F51CBE" w:rsidP="00F51CBE">
      <w:pPr>
        <w:pStyle w:val="ListParagraph"/>
        <w:rPr>
          <w:sz w:val="20"/>
          <w:szCs w:val="20"/>
        </w:rPr>
      </w:pPr>
    </w:p>
    <w:p w:rsidR="00183554" w:rsidRPr="00F51CBE" w:rsidRDefault="00F51CBE" w:rsidP="00F51CBE">
      <w:pPr>
        <w:pStyle w:val="ListParagraph"/>
        <w:rPr>
          <w:sz w:val="20"/>
          <w:szCs w:val="20"/>
        </w:rPr>
      </w:pPr>
      <w:r>
        <w:rPr>
          <w:sz w:val="20"/>
          <w:szCs w:val="20"/>
        </w:rPr>
        <w:t>Y</w:t>
      </w:r>
      <w:r w:rsidR="00183554" w:rsidRPr="00F51CBE">
        <w:rPr>
          <w:sz w:val="20"/>
          <w:szCs w:val="20"/>
        </w:rPr>
        <w:t xml:space="preserve">ou can also follow us on Twitter </w:t>
      </w:r>
      <w:r w:rsidR="00183554" w:rsidRPr="00F51CBE">
        <w:rPr>
          <w:b/>
          <w:color w:val="00B050"/>
          <w:sz w:val="20"/>
          <w:szCs w:val="20"/>
        </w:rPr>
        <w:t>@ESRS_2015</w:t>
      </w:r>
      <w:r w:rsidR="00183554" w:rsidRPr="00F51CBE">
        <w:rPr>
          <w:sz w:val="20"/>
          <w:szCs w:val="20"/>
        </w:rPr>
        <w:t xml:space="preserve"> to keep up to date with all the latest conference information and any last minute changes.</w:t>
      </w:r>
    </w:p>
    <w:p w:rsidR="00183554" w:rsidRPr="00183554" w:rsidRDefault="00183554" w:rsidP="00F51CBE">
      <w:pPr>
        <w:spacing w:after="0"/>
        <w:rPr>
          <w:b/>
          <w:sz w:val="20"/>
          <w:szCs w:val="20"/>
          <w:u w:val="single"/>
        </w:rPr>
      </w:pPr>
      <w:r w:rsidRPr="00183554">
        <w:rPr>
          <w:b/>
          <w:sz w:val="20"/>
          <w:szCs w:val="20"/>
          <w:u w:val="single"/>
        </w:rPr>
        <w:t>Bus Pick-Up Times and Locations</w:t>
      </w:r>
    </w:p>
    <w:p w:rsidR="00F51CBE" w:rsidRPr="00F51CBE" w:rsidRDefault="00183554" w:rsidP="00F51CBE">
      <w:pPr>
        <w:pStyle w:val="ListParagraph"/>
        <w:numPr>
          <w:ilvl w:val="0"/>
          <w:numId w:val="10"/>
        </w:numPr>
        <w:spacing w:after="120" w:line="240" w:lineRule="auto"/>
        <w:ind w:left="567" w:hanging="283"/>
        <w:rPr>
          <w:sz w:val="20"/>
          <w:szCs w:val="20"/>
        </w:rPr>
      </w:pPr>
      <w:r w:rsidRPr="00183554">
        <w:rPr>
          <w:b/>
          <w:color w:val="00B050"/>
          <w:sz w:val="20"/>
          <w:szCs w:val="20"/>
        </w:rPr>
        <w:t>Transportation is only provided for special events</w:t>
      </w:r>
      <w:r w:rsidRPr="00183554">
        <w:rPr>
          <w:sz w:val="20"/>
          <w:szCs w:val="20"/>
        </w:rPr>
        <w:t>.  Delegates are asked to walk or take public transit to the main congress activities at the University of Aberdeen and the Aberdeen Exhibition and Conference Centre (AECC).  If you miss the bus for a special event, please make your own way there.</w:t>
      </w:r>
    </w:p>
    <w:p w:rsidR="00183554" w:rsidRPr="00F51CBE" w:rsidRDefault="00183554" w:rsidP="00F51CBE">
      <w:pPr>
        <w:spacing w:after="0" w:line="240" w:lineRule="auto"/>
        <w:rPr>
          <w:sz w:val="20"/>
          <w:szCs w:val="20"/>
        </w:rPr>
      </w:pPr>
      <w:r w:rsidRPr="00F51CBE">
        <w:rPr>
          <w:sz w:val="20"/>
          <w:szCs w:val="20"/>
        </w:rPr>
        <w:t>Buses will pick up and drop off at the following locations:</w:t>
      </w:r>
    </w:p>
    <w:p w:rsidR="00183554" w:rsidRPr="00183554" w:rsidRDefault="00183554" w:rsidP="00183554">
      <w:pPr>
        <w:pStyle w:val="ListParagraph"/>
        <w:numPr>
          <w:ilvl w:val="0"/>
          <w:numId w:val="10"/>
        </w:numPr>
        <w:spacing w:after="120" w:line="240" w:lineRule="auto"/>
        <w:ind w:left="567" w:hanging="283"/>
        <w:rPr>
          <w:sz w:val="20"/>
          <w:szCs w:val="20"/>
        </w:rPr>
      </w:pPr>
      <w:r w:rsidRPr="00183554">
        <w:rPr>
          <w:sz w:val="20"/>
          <w:szCs w:val="20"/>
        </w:rPr>
        <w:t xml:space="preserve">Aberdeen City Centre:  Market Street (at the Douglas Hotel - </w:t>
      </w:r>
      <w:r w:rsidRPr="00183554">
        <w:rPr>
          <w:rFonts w:cs="Arial"/>
          <w:color w:val="222222"/>
          <w:sz w:val="20"/>
          <w:szCs w:val="20"/>
          <w:shd w:val="clear" w:color="auto" w:fill="FFFFFF"/>
        </w:rPr>
        <w:t>AB11 5EL</w:t>
      </w:r>
      <w:r w:rsidRPr="00183554">
        <w:rPr>
          <w:sz w:val="20"/>
          <w:szCs w:val="20"/>
        </w:rPr>
        <w:t>)</w:t>
      </w:r>
    </w:p>
    <w:p w:rsidR="00183554" w:rsidRPr="00183554" w:rsidRDefault="00183554" w:rsidP="00183554">
      <w:pPr>
        <w:pStyle w:val="ListParagraph"/>
        <w:numPr>
          <w:ilvl w:val="0"/>
          <w:numId w:val="10"/>
        </w:numPr>
        <w:spacing w:after="120" w:line="240" w:lineRule="auto"/>
        <w:ind w:left="567" w:hanging="283"/>
        <w:rPr>
          <w:sz w:val="20"/>
          <w:szCs w:val="20"/>
        </w:rPr>
      </w:pPr>
      <w:r w:rsidRPr="00183554">
        <w:rPr>
          <w:sz w:val="20"/>
          <w:szCs w:val="20"/>
        </w:rPr>
        <w:t>Crombie Halls:  on College Bounds, across from the Crombie Halls Entrance, University of Aberdeen</w:t>
      </w:r>
    </w:p>
    <w:p w:rsidR="00183554" w:rsidRPr="00183554" w:rsidRDefault="00183554" w:rsidP="00183554">
      <w:pPr>
        <w:pStyle w:val="ListParagraph"/>
        <w:numPr>
          <w:ilvl w:val="0"/>
          <w:numId w:val="10"/>
        </w:numPr>
        <w:spacing w:after="120" w:line="240" w:lineRule="auto"/>
        <w:ind w:left="567" w:hanging="283"/>
        <w:rPr>
          <w:sz w:val="20"/>
          <w:szCs w:val="20"/>
        </w:rPr>
      </w:pPr>
      <w:r w:rsidRPr="00183554">
        <w:rPr>
          <w:sz w:val="20"/>
          <w:szCs w:val="20"/>
        </w:rPr>
        <w:t>Hillhead Student Village:  main parking lot, off Don Street, Aberdeen</w:t>
      </w:r>
    </w:p>
    <w:p w:rsidR="00183554" w:rsidRPr="00183554" w:rsidRDefault="00183554" w:rsidP="00183554">
      <w:pPr>
        <w:pStyle w:val="ListParagraph"/>
        <w:numPr>
          <w:ilvl w:val="0"/>
          <w:numId w:val="10"/>
        </w:numPr>
        <w:spacing w:after="120" w:line="240" w:lineRule="auto"/>
        <w:ind w:left="567" w:hanging="283"/>
        <w:rPr>
          <w:sz w:val="20"/>
          <w:szCs w:val="20"/>
        </w:rPr>
      </w:pPr>
      <w:r w:rsidRPr="00183554">
        <w:rPr>
          <w:sz w:val="20"/>
          <w:szCs w:val="20"/>
        </w:rPr>
        <w:t>AECC:  Holiday Inn Aberdeen Exhibition Centre main entrance</w:t>
      </w:r>
    </w:p>
    <w:p w:rsidR="00183554" w:rsidRPr="00183554" w:rsidRDefault="00183554" w:rsidP="00183554">
      <w:pPr>
        <w:pStyle w:val="ListParagraph"/>
        <w:spacing w:after="120" w:line="240" w:lineRule="auto"/>
        <w:ind w:left="567"/>
        <w:rPr>
          <w:sz w:val="20"/>
          <w:szCs w:val="20"/>
        </w:rPr>
      </w:pPr>
    </w:p>
    <w:p w:rsidR="00785DF9" w:rsidRPr="00785DF9" w:rsidRDefault="00183554" w:rsidP="00785DF9">
      <w:pPr>
        <w:pStyle w:val="ListParagraph"/>
        <w:spacing w:after="0" w:line="240" w:lineRule="auto"/>
        <w:ind w:left="567" w:hanging="567"/>
        <w:rPr>
          <w:b/>
          <w:sz w:val="20"/>
          <w:szCs w:val="20"/>
          <w:u w:val="single"/>
        </w:rPr>
      </w:pPr>
      <w:r w:rsidRPr="00183554">
        <w:rPr>
          <w:b/>
          <w:sz w:val="20"/>
          <w:szCs w:val="20"/>
          <w:u w:val="single"/>
        </w:rPr>
        <w:t>Special Events</w:t>
      </w:r>
    </w:p>
    <w:p w:rsidR="00183554" w:rsidRPr="00183554" w:rsidRDefault="00183554" w:rsidP="00F51CBE">
      <w:pPr>
        <w:spacing w:after="0" w:line="240" w:lineRule="auto"/>
        <w:ind w:left="426" w:hanging="426"/>
        <w:rPr>
          <w:b/>
          <w:sz w:val="20"/>
          <w:szCs w:val="20"/>
        </w:rPr>
      </w:pPr>
      <w:r w:rsidRPr="00183554">
        <w:rPr>
          <w:b/>
          <w:sz w:val="20"/>
          <w:szCs w:val="20"/>
        </w:rPr>
        <w:t xml:space="preserve">Precongress Workshop:  James Hutton Institute, </w:t>
      </w:r>
      <w:r w:rsidRPr="00183554">
        <w:rPr>
          <w:sz w:val="20"/>
          <w:szCs w:val="20"/>
        </w:rPr>
        <w:t>Craigiebuckler, AB15 8QH (01224 395 000)</w:t>
      </w:r>
    </w:p>
    <w:p w:rsidR="00183554" w:rsidRDefault="00183554" w:rsidP="00785DF9">
      <w:pPr>
        <w:spacing w:after="0" w:line="240" w:lineRule="auto"/>
        <w:ind w:left="426" w:hanging="426"/>
        <w:rPr>
          <w:sz w:val="20"/>
          <w:szCs w:val="20"/>
        </w:rPr>
      </w:pPr>
      <w:r w:rsidRPr="00183554">
        <w:rPr>
          <w:sz w:val="20"/>
          <w:szCs w:val="20"/>
        </w:rPr>
        <w:tab/>
      </w:r>
      <w:r w:rsidR="00785DF9">
        <w:rPr>
          <w:sz w:val="20"/>
          <w:szCs w:val="20"/>
        </w:rPr>
        <w:t>Tues Aug</w:t>
      </w:r>
      <w:r w:rsidRPr="00183554">
        <w:rPr>
          <w:sz w:val="20"/>
          <w:szCs w:val="20"/>
        </w:rPr>
        <w:t xml:space="preserve"> 18:  </w:t>
      </w:r>
      <w:r w:rsidR="00785DF9">
        <w:rPr>
          <w:sz w:val="20"/>
          <w:szCs w:val="20"/>
        </w:rPr>
        <w:t>Transfer</w:t>
      </w:r>
      <w:r w:rsidRPr="00183554">
        <w:rPr>
          <w:sz w:val="20"/>
          <w:szCs w:val="20"/>
        </w:rPr>
        <w:t xml:space="preserve"> to ESRS 2015 Opening Ceremonies:  Departing James Hutton Institute at 2:40 pm</w:t>
      </w:r>
    </w:p>
    <w:p w:rsidR="00785DF9" w:rsidRPr="00183554" w:rsidRDefault="00785DF9" w:rsidP="00785DF9">
      <w:pPr>
        <w:spacing w:after="0" w:line="240" w:lineRule="auto"/>
        <w:ind w:left="426" w:hanging="426"/>
        <w:rPr>
          <w:sz w:val="20"/>
          <w:szCs w:val="20"/>
        </w:rPr>
      </w:pPr>
    </w:p>
    <w:p w:rsidR="00183554" w:rsidRPr="00183554" w:rsidRDefault="00183554" w:rsidP="00F51CBE">
      <w:pPr>
        <w:spacing w:after="0" w:line="240" w:lineRule="auto"/>
        <w:ind w:left="426" w:hanging="426"/>
        <w:rPr>
          <w:b/>
          <w:sz w:val="20"/>
          <w:szCs w:val="20"/>
        </w:rPr>
      </w:pPr>
      <w:r w:rsidRPr="00183554">
        <w:rPr>
          <w:b/>
          <w:sz w:val="20"/>
          <w:szCs w:val="20"/>
        </w:rPr>
        <w:t>Whisky Tasting</w:t>
      </w:r>
      <w:r>
        <w:rPr>
          <w:b/>
          <w:sz w:val="20"/>
          <w:szCs w:val="20"/>
        </w:rPr>
        <w:t xml:space="preserve">: The Ashvale Restaurant, </w:t>
      </w:r>
      <w:r w:rsidRPr="00183554">
        <w:rPr>
          <w:rFonts w:cs="Arial"/>
          <w:color w:val="222222"/>
          <w:sz w:val="20"/>
          <w:szCs w:val="20"/>
          <w:shd w:val="clear" w:color="auto" w:fill="FFFFFF"/>
        </w:rPr>
        <w:t>42-48 Great Western Road, Aberdeen, AB10 6PY (01224 596 981)</w:t>
      </w:r>
    </w:p>
    <w:p w:rsidR="00183554" w:rsidRPr="00183554" w:rsidRDefault="00183554" w:rsidP="00F51CBE">
      <w:pPr>
        <w:spacing w:after="0" w:line="240" w:lineRule="auto"/>
        <w:ind w:left="426" w:hanging="426"/>
        <w:rPr>
          <w:sz w:val="20"/>
          <w:szCs w:val="20"/>
        </w:rPr>
      </w:pPr>
      <w:r w:rsidRPr="00183554">
        <w:rPr>
          <w:sz w:val="20"/>
          <w:szCs w:val="20"/>
        </w:rPr>
        <w:tab/>
        <w:t>Pick up on Wed Au</w:t>
      </w:r>
      <w:r w:rsidR="00785DF9">
        <w:rPr>
          <w:sz w:val="20"/>
          <w:szCs w:val="20"/>
        </w:rPr>
        <w:t>g</w:t>
      </w:r>
      <w:r w:rsidRPr="00183554">
        <w:rPr>
          <w:sz w:val="20"/>
          <w:szCs w:val="20"/>
        </w:rPr>
        <w:t xml:space="preserve"> 19:  6:30 pm AECC, 6:45 pm Hillhead, 7 pm Crombie, 7:15 City centre </w:t>
      </w:r>
    </w:p>
    <w:p w:rsidR="00183554" w:rsidRPr="00183554" w:rsidRDefault="00183554" w:rsidP="00183554">
      <w:pPr>
        <w:spacing w:after="120" w:line="240" w:lineRule="auto"/>
        <w:ind w:left="426" w:hanging="426"/>
        <w:rPr>
          <w:sz w:val="20"/>
          <w:szCs w:val="20"/>
        </w:rPr>
      </w:pPr>
      <w:r w:rsidRPr="00183554">
        <w:rPr>
          <w:sz w:val="20"/>
          <w:szCs w:val="20"/>
        </w:rPr>
        <w:tab/>
        <w:t>Return on Wed Aug 19:  10:30 pm</w:t>
      </w:r>
    </w:p>
    <w:p w:rsidR="00183554" w:rsidRPr="00183554" w:rsidRDefault="00183554" w:rsidP="00F51CBE">
      <w:pPr>
        <w:spacing w:after="0" w:line="240" w:lineRule="auto"/>
        <w:ind w:left="426" w:hanging="426"/>
        <w:rPr>
          <w:b/>
          <w:sz w:val="20"/>
          <w:szCs w:val="20"/>
        </w:rPr>
      </w:pPr>
      <w:r w:rsidRPr="00183554">
        <w:rPr>
          <w:b/>
          <w:sz w:val="20"/>
          <w:szCs w:val="20"/>
        </w:rPr>
        <w:t xml:space="preserve">Congress Dinner: Beach Ballroom - </w:t>
      </w:r>
      <w:r w:rsidRPr="00183554">
        <w:rPr>
          <w:rFonts w:cs="Arial"/>
          <w:color w:val="222222"/>
          <w:sz w:val="20"/>
          <w:szCs w:val="20"/>
          <w:shd w:val="clear" w:color="auto" w:fill="FFFFFF"/>
        </w:rPr>
        <w:t>Beach Promenade, Aberdeen AB24 5NR (</w:t>
      </w:r>
      <w:r w:rsidRPr="00183554">
        <w:rPr>
          <w:rStyle w:val="xbe"/>
          <w:rFonts w:cs="Arial"/>
          <w:color w:val="222222"/>
          <w:sz w:val="20"/>
          <w:szCs w:val="20"/>
          <w:shd w:val="clear" w:color="auto" w:fill="FFFFFF"/>
        </w:rPr>
        <w:t>01224 647647)</w:t>
      </w:r>
    </w:p>
    <w:p w:rsidR="00183554" w:rsidRPr="00183554" w:rsidRDefault="00183554" w:rsidP="00F51CBE">
      <w:pPr>
        <w:spacing w:after="0" w:line="240" w:lineRule="auto"/>
        <w:ind w:left="426" w:hanging="426"/>
        <w:rPr>
          <w:sz w:val="20"/>
          <w:szCs w:val="20"/>
        </w:rPr>
      </w:pPr>
      <w:r w:rsidRPr="00183554">
        <w:rPr>
          <w:sz w:val="20"/>
          <w:szCs w:val="20"/>
        </w:rPr>
        <w:tab/>
        <w:t>Pick up on Fri Aug 21:  6 pm AECC, 6:15 pm Hillhead, 6:30 pm Crombie, City Centre 6:45 pm</w:t>
      </w:r>
    </w:p>
    <w:p w:rsidR="009F5E4D" w:rsidRPr="004E3E11" w:rsidRDefault="00183554" w:rsidP="004E3E11">
      <w:pPr>
        <w:ind w:firstLine="426"/>
        <w:rPr>
          <w:sz w:val="20"/>
          <w:szCs w:val="20"/>
        </w:rPr>
      </w:pPr>
      <w:r w:rsidRPr="00183554">
        <w:rPr>
          <w:sz w:val="20"/>
          <w:szCs w:val="20"/>
        </w:rPr>
        <w:t>Return on Fri Aug 21:  11 pm, 11:30 pm, 12 am, 12:15 am to all pick up locations</w:t>
      </w:r>
    </w:p>
    <w:sectPr w:rsidR="009F5E4D" w:rsidRPr="004E3E11" w:rsidSect="004314B8">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Italic">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5575D"/>
    <w:multiLevelType w:val="hybridMultilevel"/>
    <w:tmpl w:val="B4082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7A3219"/>
    <w:multiLevelType w:val="hybridMultilevel"/>
    <w:tmpl w:val="6C7AE0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23B692B"/>
    <w:multiLevelType w:val="hybridMultilevel"/>
    <w:tmpl w:val="4348AAC0"/>
    <w:lvl w:ilvl="0" w:tplc="F4062E8E">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22AB219B"/>
    <w:multiLevelType w:val="hybridMultilevel"/>
    <w:tmpl w:val="CC821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4440D57"/>
    <w:multiLevelType w:val="hybridMultilevel"/>
    <w:tmpl w:val="11E4C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5DD5BFE"/>
    <w:multiLevelType w:val="hybridMultilevel"/>
    <w:tmpl w:val="980C862C"/>
    <w:lvl w:ilvl="0" w:tplc="ED10127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6AA0DC5"/>
    <w:multiLevelType w:val="hybridMultilevel"/>
    <w:tmpl w:val="F7C4A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5F033A"/>
    <w:multiLevelType w:val="hybridMultilevel"/>
    <w:tmpl w:val="CD00F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0276390"/>
    <w:multiLevelType w:val="hybridMultilevel"/>
    <w:tmpl w:val="8AAC6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0CC24FE"/>
    <w:multiLevelType w:val="hybridMultilevel"/>
    <w:tmpl w:val="A1DAA4DC"/>
    <w:lvl w:ilvl="0" w:tplc="ED10127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268444E"/>
    <w:multiLevelType w:val="hybridMultilevel"/>
    <w:tmpl w:val="3ACAD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E3C1876"/>
    <w:multiLevelType w:val="hybridMultilevel"/>
    <w:tmpl w:val="4B7EA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EF87B73"/>
    <w:multiLevelType w:val="hybridMultilevel"/>
    <w:tmpl w:val="044C4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BFA6E4A"/>
    <w:multiLevelType w:val="hybridMultilevel"/>
    <w:tmpl w:val="B4A23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9"/>
  </w:num>
  <w:num w:numId="4">
    <w:abstractNumId w:val="8"/>
  </w:num>
  <w:num w:numId="5">
    <w:abstractNumId w:val="4"/>
  </w:num>
  <w:num w:numId="6">
    <w:abstractNumId w:val="11"/>
  </w:num>
  <w:num w:numId="7">
    <w:abstractNumId w:val="12"/>
  </w:num>
  <w:num w:numId="8">
    <w:abstractNumId w:val="13"/>
  </w:num>
  <w:num w:numId="9">
    <w:abstractNumId w:val="1"/>
  </w:num>
  <w:num w:numId="10">
    <w:abstractNumId w:val="5"/>
  </w:num>
  <w:num w:numId="11">
    <w:abstractNumId w:val="0"/>
  </w:num>
  <w:num w:numId="12">
    <w:abstractNumId w:val="6"/>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E4D"/>
    <w:rsid w:val="00044606"/>
    <w:rsid w:val="000C148B"/>
    <w:rsid w:val="00183554"/>
    <w:rsid w:val="002322C9"/>
    <w:rsid w:val="002E203E"/>
    <w:rsid w:val="00387B7C"/>
    <w:rsid w:val="003A22A6"/>
    <w:rsid w:val="00403510"/>
    <w:rsid w:val="004314B8"/>
    <w:rsid w:val="004E3E11"/>
    <w:rsid w:val="0056052D"/>
    <w:rsid w:val="00577C3B"/>
    <w:rsid w:val="0064027D"/>
    <w:rsid w:val="006C721E"/>
    <w:rsid w:val="0072316F"/>
    <w:rsid w:val="00785DF9"/>
    <w:rsid w:val="0090477F"/>
    <w:rsid w:val="009943B6"/>
    <w:rsid w:val="009F5E4D"/>
    <w:rsid w:val="00B2208B"/>
    <w:rsid w:val="00C37812"/>
    <w:rsid w:val="00D17EBA"/>
    <w:rsid w:val="00F51C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E4D"/>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5E4D"/>
    <w:pPr>
      <w:ind w:left="720"/>
      <w:contextualSpacing/>
    </w:pPr>
  </w:style>
  <w:style w:type="table" w:styleId="TableGrid">
    <w:name w:val="Table Grid"/>
    <w:basedOn w:val="TableNormal"/>
    <w:uiPriority w:val="39"/>
    <w:rsid w:val="009F5E4D"/>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17EBA"/>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Default">
    <w:name w:val="Default"/>
    <w:rsid w:val="002322C9"/>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unhideWhenUsed/>
    <w:rsid w:val="00387B7C"/>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387B7C"/>
    <w:rPr>
      <w:rFonts w:ascii="Calibri" w:hAnsi="Calibri"/>
      <w:szCs w:val="21"/>
    </w:rPr>
  </w:style>
  <w:style w:type="paragraph" w:styleId="BalloonText">
    <w:name w:val="Balloon Text"/>
    <w:basedOn w:val="Normal"/>
    <w:link w:val="BalloonTextChar"/>
    <w:uiPriority w:val="99"/>
    <w:semiHidden/>
    <w:unhideWhenUsed/>
    <w:rsid w:val="00183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554"/>
    <w:rPr>
      <w:rFonts w:ascii="Tahoma" w:eastAsiaTheme="minorEastAsia" w:hAnsi="Tahoma" w:cs="Tahoma"/>
      <w:sz w:val="16"/>
      <w:szCs w:val="16"/>
      <w:lang w:eastAsia="en-GB"/>
    </w:rPr>
  </w:style>
  <w:style w:type="character" w:customStyle="1" w:styleId="xbe">
    <w:name w:val="_xbe"/>
    <w:basedOn w:val="DefaultParagraphFont"/>
    <w:rsid w:val="001835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E4D"/>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5E4D"/>
    <w:pPr>
      <w:ind w:left="720"/>
      <w:contextualSpacing/>
    </w:pPr>
  </w:style>
  <w:style w:type="table" w:styleId="TableGrid">
    <w:name w:val="Table Grid"/>
    <w:basedOn w:val="TableNormal"/>
    <w:uiPriority w:val="39"/>
    <w:rsid w:val="009F5E4D"/>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17EBA"/>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Default">
    <w:name w:val="Default"/>
    <w:rsid w:val="002322C9"/>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unhideWhenUsed/>
    <w:rsid w:val="00387B7C"/>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387B7C"/>
    <w:rPr>
      <w:rFonts w:ascii="Calibri" w:hAnsi="Calibri"/>
      <w:szCs w:val="21"/>
    </w:rPr>
  </w:style>
  <w:style w:type="paragraph" w:styleId="BalloonText">
    <w:name w:val="Balloon Text"/>
    <w:basedOn w:val="Normal"/>
    <w:link w:val="BalloonTextChar"/>
    <w:uiPriority w:val="99"/>
    <w:semiHidden/>
    <w:unhideWhenUsed/>
    <w:rsid w:val="00183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554"/>
    <w:rPr>
      <w:rFonts w:ascii="Tahoma" w:eastAsiaTheme="minorEastAsia" w:hAnsi="Tahoma" w:cs="Tahoma"/>
      <w:sz w:val="16"/>
      <w:szCs w:val="16"/>
      <w:lang w:eastAsia="en-GB"/>
    </w:rPr>
  </w:style>
  <w:style w:type="character" w:customStyle="1" w:styleId="xbe">
    <w:name w:val="_xbe"/>
    <w:basedOn w:val="DefaultParagraphFont"/>
    <w:rsid w:val="00183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01457">
      <w:bodyDiv w:val="1"/>
      <w:marLeft w:val="0"/>
      <w:marRight w:val="0"/>
      <w:marTop w:val="0"/>
      <w:marBottom w:val="0"/>
      <w:divBdr>
        <w:top w:val="none" w:sz="0" w:space="0" w:color="auto"/>
        <w:left w:val="none" w:sz="0" w:space="0" w:color="auto"/>
        <w:bottom w:val="none" w:sz="0" w:space="0" w:color="auto"/>
        <w:right w:val="none" w:sz="0" w:space="0" w:color="auto"/>
      </w:divBdr>
    </w:div>
    <w:div w:id="310134601">
      <w:bodyDiv w:val="1"/>
      <w:marLeft w:val="0"/>
      <w:marRight w:val="0"/>
      <w:marTop w:val="0"/>
      <w:marBottom w:val="0"/>
      <w:divBdr>
        <w:top w:val="none" w:sz="0" w:space="0" w:color="auto"/>
        <w:left w:val="none" w:sz="0" w:space="0" w:color="auto"/>
        <w:bottom w:val="none" w:sz="0" w:space="0" w:color="auto"/>
        <w:right w:val="none" w:sz="0" w:space="0" w:color="auto"/>
      </w:divBdr>
    </w:div>
    <w:div w:id="766001835">
      <w:bodyDiv w:val="1"/>
      <w:marLeft w:val="0"/>
      <w:marRight w:val="0"/>
      <w:marTop w:val="0"/>
      <w:marBottom w:val="0"/>
      <w:divBdr>
        <w:top w:val="none" w:sz="0" w:space="0" w:color="auto"/>
        <w:left w:val="none" w:sz="0" w:space="0" w:color="auto"/>
        <w:bottom w:val="none" w:sz="0" w:space="0" w:color="auto"/>
        <w:right w:val="none" w:sz="0" w:space="0" w:color="auto"/>
      </w:divBdr>
    </w:div>
    <w:div w:id="784890183">
      <w:bodyDiv w:val="1"/>
      <w:marLeft w:val="0"/>
      <w:marRight w:val="0"/>
      <w:marTop w:val="0"/>
      <w:marBottom w:val="0"/>
      <w:divBdr>
        <w:top w:val="none" w:sz="0" w:space="0" w:color="auto"/>
        <w:left w:val="none" w:sz="0" w:space="0" w:color="auto"/>
        <w:bottom w:val="none" w:sz="0" w:space="0" w:color="auto"/>
        <w:right w:val="none" w:sz="0" w:space="0" w:color="auto"/>
      </w:divBdr>
    </w:div>
    <w:div w:id="946346592">
      <w:bodyDiv w:val="1"/>
      <w:marLeft w:val="0"/>
      <w:marRight w:val="0"/>
      <w:marTop w:val="0"/>
      <w:marBottom w:val="0"/>
      <w:divBdr>
        <w:top w:val="none" w:sz="0" w:space="0" w:color="auto"/>
        <w:left w:val="none" w:sz="0" w:space="0" w:color="auto"/>
        <w:bottom w:val="none" w:sz="0" w:space="0" w:color="auto"/>
        <w:right w:val="none" w:sz="0" w:space="0" w:color="auto"/>
      </w:divBdr>
    </w:div>
    <w:div w:id="987125522">
      <w:bodyDiv w:val="1"/>
      <w:marLeft w:val="0"/>
      <w:marRight w:val="0"/>
      <w:marTop w:val="0"/>
      <w:marBottom w:val="0"/>
      <w:divBdr>
        <w:top w:val="none" w:sz="0" w:space="0" w:color="auto"/>
        <w:left w:val="none" w:sz="0" w:space="0" w:color="auto"/>
        <w:bottom w:val="none" w:sz="0" w:space="0" w:color="auto"/>
        <w:right w:val="none" w:sz="0" w:space="0" w:color="auto"/>
      </w:divBdr>
    </w:div>
    <w:div w:id="1020622776">
      <w:bodyDiv w:val="1"/>
      <w:marLeft w:val="0"/>
      <w:marRight w:val="0"/>
      <w:marTop w:val="0"/>
      <w:marBottom w:val="0"/>
      <w:divBdr>
        <w:top w:val="none" w:sz="0" w:space="0" w:color="auto"/>
        <w:left w:val="none" w:sz="0" w:space="0" w:color="auto"/>
        <w:bottom w:val="none" w:sz="0" w:space="0" w:color="auto"/>
        <w:right w:val="none" w:sz="0" w:space="0" w:color="auto"/>
      </w:divBdr>
    </w:div>
    <w:div w:id="1378774967">
      <w:bodyDiv w:val="1"/>
      <w:marLeft w:val="0"/>
      <w:marRight w:val="0"/>
      <w:marTop w:val="0"/>
      <w:marBottom w:val="0"/>
      <w:divBdr>
        <w:top w:val="none" w:sz="0" w:space="0" w:color="auto"/>
        <w:left w:val="none" w:sz="0" w:space="0" w:color="auto"/>
        <w:bottom w:val="none" w:sz="0" w:space="0" w:color="auto"/>
        <w:right w:val="none" w:sz="0" w:space="0" w:color="auto"/>
      </w:divBdr>
    </w:div>
    <w:div w:id="166343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987</Words>
  <Characters>5631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The James Hutton Institute</Company>
  <LinksUpToDate>false</LinksUpToDate>
  <CharactersWithSpaces>6605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Creaney</dc:creator>
  <cp:lastModifiedBy>Rachel Creaney</cp:lastModifiedBy>
  <cp:revision>10</cp:revision>
  <cp:lastPrinted>2015-08-17T18:00:00Z</cp:lastPrinted>
  <dcterms:created xsi:type="dcterms:W3CDTF">2015-08-17T13:10:00Z</dcterms:created>
  <dcterms:modified xsi:type="dcterms:W3CDTF">2015-08-17T18:17:00Z</dcterms:modified>
</cp:coreProperties>
</file>